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50DD" w14:textId="7CA44287" w:rsidR="00AD14CE" w:rsidRPr="00AD14CE" w:rsidRDefault="00AD14CE" w:rsidP="00AD14CE">
      <w:pPr>
        <w:jc w:val="right"/>
        <w:rPr>
          <w:b/>
          <w:u w:val="single"/>
        </w:rPr>
      </w:pPr>
      <w:proofErr w:type="spellStart"/>
      <w:r w:rsidRPr="00AD14CE">
        <w:rPr>
          <w:b/>
          <w:u w:val="single"/>
        </w:rPr>
        <w:t>K</w:t>
      </w:r>
      <w:r w:rsidR="00613738">
        <w:rPr>
          <w:b/>
          <w:u w:val="single"/>
        </w:rPr>
        <w:t>V</w:t>
      </w:r>
      <w:r w:rsidR="00AB03BE">
        <w:rPr>
          <w:b/>
          <w:u w:val="single"/>
        </w:rPr>
        <w:t>alt</w:t>
      </w:r>
      <w:proofErr w:type="spellEnd"/>
      <w:r w:rsidRPr="00AD14CE">
        <w:rPr>
          <w:b/>
          <w:u w:val="single"/>
        </w:rPr>
        <w:t xml:space="preserve"> </w:t>
      </w:r>
      <w:r w:rsidR="00AB03BE">
        <w:rPr>
          <w:b/>
          <w:u w:val="single"/>
        </w:rPr>
        <w:t>30</w:t>
      </w:r>
      <w:r w:rsidR="002069F6">
        <w:rPr>
          <w:b/>
          <w:u w:val="single"/>
        </w:rPr>
        <w:t>.</w:t>
      </w:r>
      <w:r w:rsidR="00613738">
        <w:rPr>
          <w:b/>
          <w:u w:val="single"/>
        </w:rPr>
        <w:t>5</w:t>
      </w:r>
      <w:r w:rsidR="002069F6">
        <w:rPr>
          <w:b/>
          <w:u w:val="single"/>
        </w:rPr>
        <w:t>.</w:t>
      </w:r>
      <w:r w:rsidRPr="00AD14CE">
        <w:rPr>
          <w:b/>
          <w:u w:val="single"/>
        </w:rPr>
        <w:t>202</w:t>
      </w:r>
      <w:r w:rsidR="00C353C1">
        <w:rPr>
          <w:b/>
          <w:u w:val="single"/>
        </w:rPr>
        <w:t>3</w:t>
      </w:r>
      <w:r w:rsidRPr="00AD14CE">
        <w:rPr>
          <w:b/>
          <w:u w:val="single"/>
        </w:rPr>
        <w:t xml:space="preserve"> liite</w:t>
      </w:r>
      <w:r w:rsidR="00EC647F">
        <w:rPr>
          <w:b/>
          <w:u w:val="single"/>
        </w:rPr>
        <w:t xml:space="preserve"> </w:t>
      </w:r>
      <w:r w:rsidR="00613738">
        <w:rPr>
          <w:b/>
          <w:u w:val="single"/>
        </w:rPr>
        <w:t>35</w:t>
      </w:r>
      <w:r w:rsidRPr="00AD14CE">
        <w:rPr>
          <w:b/>
          <w:u w:val="single"/>
        </w:rPr>
        <w:t xml:space="preserve"> </w:t>
      </w:r>
    </w:p>
    <w:p w14:paraId="2910B960" w14:textId="77777777" w:rsidR="002069F6" w:rsidRDefault="002069F6" w:rsidP="00553A6D">
      <w:pPr>
        <w:jc w:val="both"/>
        <w:rPr>
          <w:b/>
        </w:rPr>
      </w:pPr>
    </w:p>
    <w:p w14:paraId="19C5AC85" w14:textId="77777777" w:rsidR="002069F6" w:rsidRDefault="002069F6" w:rsidP="00553A6D">
      <w:pPr>
        <w:jc w:val="both"/>
        <w:rPr>
          <w:b/>
        </w:rPr>
      </w:pPr>
    </w:p>
    <w:p w14:paraId="39DEEC7F" w14:textId="5E29619E" w:rsidR="00B1087F" w:rsidRPr="002069F6" w:rsidRDefault="00B1087F" w:rsidP="00553A6D">
      <w:pPr>
        <w:jc w:val="both"/>
        <w:rPr>
          <w:b/>
          <w:sz w:val="32"/>
          <w:szCs w:val="32"/>
        </w:rPr>
      </w:pPr>
      <w:r w:rsidRPr="002069F6">
        <w:rPr>
          <w:b/>
          <w:sz w:val="32"/>
          <w:szCs w:val="32"/>
        </w:rPr>
        <w:t>HENKILÖ</w:t>
      </w:r>
      <w:r w:rsidR="00C46B5B" w:rsidRPr="002069F6">
        <w:rPr>
          <w:b/>
          <w:sz w:val="32"/>
          <w:szCs w:val="32"/>
        </w:rPr>
        <w:t>STÖKERTOMUS</w:t>
      </w:r>
      <w:r w:rsidR="00EC647F">
        <w:rPr>
          <w:b/>
          <w:sz w:val="32"/>
          <w:szCs w:val="32"/>
        </w:rPr>
        <w:t xml:space="preserve"> 2022</w:t>
      </w:r>
    </w:p>
    <w:p w14:paraId="672A6659" w14:textId="77777777" w:rsidR="00B1087F" w:rsidRPr="003331C4" w:rsidRDefault="00B1087F" w:rsidP="00553A6D">
      <w:pPr>
        <w:jc w:val="both"/>
      </w:pPr>
    </w:p>
    <w:p w14:paraId="51AD90A9" w14:textId="65F40187" w:rsidR="00B1087F" w:rsidRPr="002067FE" w:rsidRDefault="00D0409B" w:rsidP="3F751976">
      <w:pPr>
        <w:jc w:val="both"/>
        <w:rPr>
          <w:b/>
          <w:bCs/>
        </w:rPr>
      </w:pPr>
      <w:r w:rsidRPr="002067FE">
        <w:rPr>
          <w:b/>
          <w:bCs/>
        </w:rPr>
        <w:t>1. YLEISTÄ</w:t>
      </w:r>
    </w:p>
    <w:p w14:paraId="0A37501D" w14:textId="77777777" w:rsidR="008C1A56" w:rsidRPr="002067FE" w:rsidRDefault="008C1A56" w:rsidP="3F751976">
      <w:pPr>
        <w:jc w:val="both"/>
        <w:rPr>
          <w:b/>
          <w:bCs/>
        </w:rPr>
      </w:pPr>
    </w:p>
    <w:p w14:paraId="60B970AF" w14:textId="75C176F8" w:rsidR="00B1087F" w:rsidRPr="002067FE" w:rsidRDefault="002067FE" w:rsidP="3F751976">
      <w:pPr>
        <w:jc w:val="both"/>
      </w:pPr>
      <w:r w:rsidRPr="002067FE">
        <w:t>H</w:t>
      </w:r>
      <w:r w:rsidR="00B1087F" w:rsidRPr="002067FE">
        <w:t>enkilöstökertomu</w:t>
      </w:r>
      <w:r w:rsidRPr="002067FE">
        <w:t>k</w:t>
      </w:r>
      <w:r w:rsidR="00B1087F" w:rsidRPr="002067FE">
        <w:t>s</w:t>
      </w:r>
      <w:r w:rsidRPr="002067FE">
        <w:t xml:space="preserve">en </w:t>
      </w:r>
      <w:r w:rsidR="00B1087F" w:rsidRPr="002067FE">
        <w:t>tarkoituksena on antaa tietoa henkilöstöstä osana toiminnan, talouden ja seuraku</w:t>
      </w:r>
      <w:r w:rsidR="00101DEA" w:rsidRPr="002067FE">
        <w:t>nnan tilan arviointia.</w:t>
      </w:r>
    </w:p>
    <w:p w14:paraId="5DAB6C7B" w14:textId="77777777" w:rsidR="00946BCF" w:rsidRPr="002069F6" w:rsidRDefault="00946BCF" w:rsidP="3F751976">
      <w:pPr>
        <w:jc w:val="both"/>
        <w:rPr>
          <w:b/>
          <w:bCs/>
        </w:rPr>
      </w:pPr>
    </w:p>
    <w:p w14:paraId="02EB378F" w14:textId="77777777" w:rsidR="00DA23A4" w:rsidRPr="002069F6" w:rsidRDefault="00DA23A4" w:rsidP="3F751976">
      <w:pPr>
        <w:jc w:val="both"/>
        <w:rPr>
          <w:b/>
          <w:bCs/>
        </w:rPr>
      </w:pPr>
    </w:p>
    <w:p w14:paraId="18D21D67" w14:textId="50517334" w:rsidR="00BF0DCD" w:rsidRPr="002069F6" w:rsidRDefault="00BF0DCD" w:rsidP="3F751976">
      <w:pPr>
        <w:jc w:val="both"/>
        <w:rPr>
          <w:b/>
          <w:bCs/>
        </w:rPr>
      </w:pPr>
      <w:r w:rsidRPr="002069F6">
        <w:rPr>
          <w:b/>
          <w:bCs/>
        </w:rPr>
        <w:t>2. KEHITYS</w:t>
      </w:r>
      <w:r w:rsidR="00946BCF" w:rsidRPr="002069F6">
        <w:rPr>
          <w:b/>
          <w:bCs/>
        </w:rPr>
        <w:t>KESKUSTELUT</w:t>
      </w:r>
      <w:r w:rsidRPr="002069F6">
        <w:rPr>
          <w:b/>
          <w:bCs/>
        </w:rPr>
        <w:t xml:space="preserve"> JA TEHTÄVIEN VAATIVUUDEN ARVIOINNIT</w:t>
      </w:r>
    </w:p>
    <w:p w14:paraId="6A05A809" w14:textId="77777777" w:rsidR="008E432A" w:rsidRPr="002069F6" w:rsidRDefault="008E432A" w:rsidP="3F751976">
      <w:pPr>
        <w:jc w:val="both"/>
      </w:pPr>
    </w:p>
    <w:p w14:paraId="51CD3BF1" w14:textId="47BF7513" w:rsidR="00BF0DCD" w:rsidRPr="002069F6" w:rsidRDefault="00953202" w:rsidP="3F751976">
      <w:pPr>
        <w:jc w:val="both"/>
      </w:pPr>
      <w:r w:rsidRPr="002069F6">
        <w:t>Vuosittaiset k</w:t>
      </w:r>
      <w:r w:rsidR="008E432A" w:rsidRPr="002069F6">
        <w:t>ehityskeskustelut ovat käytössä seurakunnassam</w:t>
      </w:r>
      <w:r w:rsidR="001D12FA" w:rsidRPr="002069F6">
        <w:t xml:space="preserve">me. </w:t>
      </w:r>
      <w:r w:rsidR="1DFB7257" w:rsidRPr="002069F6">
        <w:t xml:space="preserve">Henkilöstöstrategian </w:t>
      </w:r>
      <w:r w:rsidR="00AD769D" w:rsidRPr="002069F6">
        <w:t xml:space="preserve">2019-2023 </w:t>
      </w:r>
      <w:r w:rsidR="1DFB7257" w:rsidRPr="002069F6">
        <w:t>toimenpide-ehdotuksissa o</w:t>
      </w:r>
      <w:r w:rsidR="00AD769D" w:rsidRPr="002069F6">
        <w:t>n</w:t>
      </w:r>
      <w:r w:rsidR="1DFB7257" w:rsidRPr="002069F6">
        <w:t xml:space="preserve"> seuraavia esityksiä</w:t>
      </w:r>
      <w:r w:rsidR="00AD769D" w:rsidRPr="002069F6">
        <w:t>:</w:t>
      </w:r>
    </w:p>
    <w:p w14:paraId="7DBE345F" w14:textId="19FDF485" w:rsidR="11C0D2F2" w:rsidRPr="002069F6" w:rsidRDefault="11C0D2F2" w:rsidP="3F751976">
      <w:pPr>
        <w:pStyle w:val="Luettelokappale"/>
        <w:numPr>
          <w:ilvl w:val="1"/>
          <w:numId w:val="2"/>
        </w:numPr>
        <w:jc w:val="both"/>
        <w:rPr>
          <w:rFonts w:eastAsia="Calibri"/>
        </w:rPr>
      </w:pPr>
      <w:r w:rsidRPr="002069F6">
        <w:rPr>
          <w:rFonts w:eastAsia="Calibri"/>
        </w:rPr>
        <w:t>Kehityskeskustelulomake yhdenmukaistetaan ja päivitetään.</w:t>
      </w:r>
    </w:p>
    <w:p w14:paraId="35EBCD01" w14:textId="0142CB26" w:rsidR="11C0D2F2" w:rsidRPr="002069F6" w:rsidRDefault="11C0D2F2" w:rsidP="3F751976">
      <w:pPr>
        <w:pStyle w:val="Luettelokappale"/>
        <w:numPr>
          <w:ilvl w:val="1"/>
          <w:numId w:val="2"/>
        </w:numPr>
        <w:jc w:val="both"/>
        <w:rPr>
          <w:rFonts w:eastAsia="Calibri"/>
        </w:rPr>
      </w:pPr>
      <w:r w:rsidRPr="002069F6">
        <w:rPr>
          <w:rFonts w:eastAsia="Calibri"/>
        </w:rPr>
        <w:t>Ryhmäkehityskeskustelut vakiinnutetaan yksilökehityskeskustelujen rinnalle ja esimiehet koulutetaan niiden käymiseen, jotta käytännöstä tulee yhtenäinen.</w:t>
      </w:r>
    </w:p>
    <w:p w14:paraId="3CD54C9A" w14:textId="3E9A3F80" w:rsidR="11C0D2F2" w:rsidRPr="002069F6" w:rsidRDefault="11C0D2F2" w:rsidP="3F751976">
      <w:pPr>
        <w:pStyle w:val="Luettelokappale"/>
        <w:numPr>
          <w:ilvl w:val="0"/>
          <w:numId w:val="1"/>
        </w:numPr>
        <w:jc w:val="both"/>
        <w:rPr>
          <w:rFonts w:eastAsia="Calibri"/>
        </w:rPr>
      </w:pPr>
      <w:r w:rsidRPr="002069F6">
        <w:rPr>
          <w:rFonts w:eastAsia="Calibri"/>
        </w:rPr>
        <w:t>Suorituslisän ja kehityskeskustelun ero tehdään selväksi</w:t>
      </w:r>
      <w:r w:rsidR="00EF10FD">
        <w:rPr>
          <w:rFonts w:eastAsia="Calibri"/>
        </w:rPr>
        <w:t>.</w:t>
      </w:r>
    </w:p>
    <w:p w14:paraId="289687CF" w14:textId="7043FBA4" w:rsidR="00AD769D" w:rsidRPr="002069F6" w:rsidRDefault="00AD769D" w:rsidP="3F751976">
      <w:pPr>
        <w:pStyle w:val="Luettelokappale"/>
        <w:ind w:left="0"/>
        <w:jc w:val="both"/>
        <w:rPr>
          <w:rFonts w:eastAsia="Calibri"/>
        </w:rPr>
      </w:pPr>
      <w:r w:rsidRPr="002069F6">
        <w:rPr>
          <w:rFonts w:eastAsia="Calibri"/>
        </w:rPr>
        <w:t xml:space="preserve">Ehdotuksia on käyty läpi ja </w:t>
      </w:r>
      <w:r w:rsidR="4B1B0AD5" w:rsidRPr="002069F6">
        <w:rPr>
          <w:rFonts w:eastAsia="Calibri"/>
        </w:rPr>
        <w:t>niistä on keskusteltu</w:t>
      </w:r>
      <w:r w:rsidRPr="002069F6">
        <w:rPr>
          <w:rFonts w:eastAsia="Calibri"/>
        </w:rPr>
        <w:t xml:space="preserve"> esimiespalavereissa 20</w:t>
      </w:r>
      <w:r w:rsidR="7548241C" w:rsidRPr="002069F6">
        <w:rPr>
          <w:rFonts w:eastAsia="Calibri"/>
        </w:rPr>
        <w:t>20</w:t>
      </w:r>
      <w:r w:rsidR="002067FE" w:rsidRPr="002069F6">
        <w:rPr>
          <w:rFonts w:eastAsia="Calibri"/>
        </w:rPr>
        <w:t>-2021</w:t>
      </w:r>
      <w:r w:rsidRPr="002069F6">
        <w:rPr>
          <w:rFonts w:eastAsia="Calibri"/>
        </w:rPr>
        <w:t>.</w:t>
      </w:r>
      <w:r w:rsidR="002067FE" w:rsidRPr="002069F6">
        <w:rPr>
          <w:rFonts w:eastAsia="Calibri"/>
        </w:rPr>
        <w:t xml:space="preserve"> Työalojen tehtävät ja tarpeet ovat erilaiset ja siksi kehityskeskustelulomakkeissa sallitaan työalakohtaisia erityiskysymyksiä</w:t>
      </w:r>
      <w:r w:rsidR="00F73DB4" w:rsidRPr="002069F6">
        <w:rPr>
          <w:rFonts w:eastAsia="Calibri"/>
        </w:rPr>
        <w:t>. Ryhmäkehityskeskustelu</w:t>
      </w:r>
      <w:r w:rsidR="008D1F0F" w:rsidRPr="002069F6">
        <w:rPr>
          <w:rFonts w:eastAsia="Calibri"/>
        </w:rPr>
        <w:t xml:space="preserve">ille esimiespalaveri ei kokenut tarvetta ja ko. </w:t>
      </w:r>
      <w:r w:rsidR="00F73DB4" w:rsidRPr="002069F6">
        <w:rPr>
          <w:rFonts w:eastAsia="Calibri"/>
        </w:rPr>
        <w:t xml:space="preserve">koulutusta esimiehille ei ole järjestetty. Kehityskeskustelut käydään keväällä ja suorituslisäkeskustelut syksyllä. </w:t>
      </w:r>
      <w:r w:rsidR="008D1F0F" w:rsidRPr="002069F6">
        <w:rPr>
          <w:rFonts w:eastAsia="Calibri"/>
        </w:rPr>
        <w:t>Suorituslisäkeskustelun ohjeet käytiin läpi esimiespalaverissa 2022.</w:t>
      </w:r>
    </w:p>
    <w:p w14:paraId="21FE8DAB" w14:textId="3D8D9EA8" w:rsidR="00AD769D" w:rsidRPr="002069F6" w:rsidRDefault="00AD769D" w:rsidP="3F751976">
      <w:pPr>
        <w:pStyle w:val="Luettelokappale"/>
        <w:ind w:left="0"/>
        <w:jc w:val="both"/>
        <w:rPr>
          <w:rFonts w:eastAsia="Calibri"/>
        </w:rPr>
      </w:pPr>
    </w:p>
    <w:p w14:paraId="7D0C5C15" w14:textId="35A59644" w:rsidR="00AD769D" w:rsidRPr="002069F6" w:rsidRDefault="00AD769D" w:rsidP="3F751976">
      <w:pPr>
        <w:pStyle w:val="Luettelokappale"/>
        <w:ind w:left="0"/>
        <w:jc w:val="both"/>
        <w:rPr>
          <w:rFonts w:eastAsia="Calibri"/>
        </w:rPr>
      </w:pPr>
      <w:r w:rsidRPr="002069F6">
        <w:rPr>
          <w:rFonts w:eastAsia="Calibri"/>
        </w:rPr>
        <w:t>Palkkausjärjestelmän soveltamiseen liittyen esimiehet ja työntekijät käyvät aika-ajoin ja tehtävien muuttuessa tehtävänkuvausten tarkistuskeskustelut, joissa arvioidaan tehtävien vaativuuden muuttuminen. Vuonna</w:t>
      </w:r>
      <w:r w:rsidR="044D1F3A" w:rsidRPr="002069F6">
        <w:rPr>
          <w:rFonts w:eastAsia="Calibri"/>
        </w:rPr>
        <w:t xml:space="preserve"> </w:t>
      </w:r>
      <w:r w:rsidR="5D85E101" w:rsidRPr="002069F6">
        <w:rPr>
          <w:rFonts w:eastAsia="Calibri"/>
        </w:rPr>
        <w:t>202</w:t>
      </w:r>
      <w:r w:rsidR="008D1F0F" w:rsidRPr="002069F6">
        <w:rPr>
          <w:rFonts w:eastAsia="Calibri"/>
        </w:rPr>
        <w:t>2</w:t>
      </w:r>
      <w:r w:rsidR="5D85E101" w:rsidRPr="002069F6">
        <w:rPr>
          <w:rFonts w:eastAsia="Calibri"/>
        </w:rPr>
        <w:t xml:space="preserve"> t</w:t>
      </w:r>
      <w:r w:rsidR="008D1F0F" w:rsidRPr="002069F6">
        <w:rPr>
          <w:rFonts w:eastAsia="Calibri"/>
        </w:rPr>
        <w:t>ehtiin</w:t>
      </w:r>
      <w:r w:rsidR="5D85E101" w:rsidRPr="002069F6">
        <w:rPr>
          <w:rFonts w:eastAsia="Calibri"/>
        </w:rPr>
        <w:t xml:space="preserve"> use</w:t>
      </w:r>
      <w:r w:rsidR="4FEDBE64" w:rsidRPr="002069F6">
        <w:rPr>
          <w:rFonts w:eastAsia="Calibri"/>
        </w:rPr>
        <w:t>ita</w:t>
      </w:r>
      <w:r w:rsidR="5D85E101" w:rsidRPr="002069F6">
        <w:rPr>
          <w:rFonts w:eastAsia="Calibri"/>
        </w:rPr>
        <w:t xml:space="preserve"> pieniä muutoksia</w:t>
      </w:r>
      <w:r w:rsidR="00243E8F" w:rsidRPr="002069F6">
        <w:rPr>
          <w:rFonts w:eastAsia="Calibri"/>
        </w:rPr>
        <w:t xml:space="preserve"> virkojen ja toimien</w:t>
      </w:r>
      <w:r w:rsidR="4FB848D7" w:rsidRPr="002069F6">
        <w:rPr>
          <w:rFonts w:eastAsia="Calibri"/>
        </w:rPr>
        <w:t xml:space="preserve"> </w:t>
      </w:r>
      <w:r w:rsidR="00F73DB4" w:rsidRPr="002069F6">
        <w:rPr>
          <w:rFonts w:eastAsia="Calibri"/>
        </w:rPr>
        <w:t xml:space="preserve">tehtävänkuvauksiin </w:t>
      </w:r>
      <w:r w:rsidR="4FB848D7" w:rsidRPr="002069F6">
        <w:rPr>
          <w:rFonts w:eastAsia="Calibri"/>
        </w:rPr>
        <w:t>tehtävien tai toimintaympäristö</w:t>
      </w:r>
      <w:r w:rsidR="3417C8EE" w:rsidRPr="002069F6">
        <w:rPr>
          <w:rFonts w:eastAsia="Calibri"/>
        </w:rPr>
        <w:t>muutosten takia</w:t>
      </w:r>
      <w:r w:rsidRPr="002069F6">
        <w:rPr>
          <w:rFonts w:eastAsia="Calibri"/>
        </w:rPr>
        <w:t>.</w:t>
      </w:r>
      <w:r w:rsidR="2C093233" w:rsidRPr="002069F6">
        <w:rPr>
          <w:rFonts w:eastAsia="Calibri"/>
        </w:rPr>
        <w:t xml:space="preserve"> </w:t>
      </w:r>
      <w:r w:rsidR="539AD57B" w:rsidRPr="002069F6">
        <w:rPr>
          <w:rFonts w:eastAsia="Calibri"/>
        </w:rPr>
        <w:t xml:space="preserve">Palkkatyöryhmä käsittelee tehtävänkuvausmuutosesitykset ja </w:t>
      </w:r>
      <w:r w:rsidR="2C093233" w:rsidRPr="002069F6">
        <w:rPr>
          <w:rFonts w:eastAsia="Calibri"/>
        </w:rPr>
        <w:t>kirkkoneuvosto</w:t>
      </w:r>
      <w:r w:rsidR="0A08EDC5" w:rsidRPr="002069F6">
        <w:rPr>
          <w:rFonts w:eastAsia="Calibri"/>
        </w:rPr>
        <w:t xml:space="preserve"> hyväksyy tehtävänkuvaukset</w:t>
      </w:r>
      <w:r w:rsidR="00F73DB4" w:rsidRPr="002069F6">
        <w:rPr>
          <w:rFonts w:eastAsia="Calibri"/>
        </w:rPr>
        <w:t xml:space="preserve"> vaativuuskriteereineen ja </w:t>
      </w:r>
      <w:r w:rsidR="00243E8F" w:rsidRPr="002069F6">
        <w:rPr>
          <w:rFonts w:eastAsia="Calibri"/>
        </w:rPr>
        <w:t xml:space="preserve">niiden mukaiset </w:t>
      </w:r>
      <w:r w:rsidR="00F73DB4" w:rsidRPr="002069F6">
        <w:rPr>
          <w:rFonts w:eastAsia="Calibri"/>
        </w:rPr>
        <w:t>peruspalkat.</w:t>
      </w:r>
    </w:p>
    <w:p w14:paraId="5A39BBE3" w14:textId="77777777" w:rsidR="00BF0DCD" w:rsidRPr="002069F6" w:rsidRDefault="00BF0DCD" w:rsidP="3F751976">
      <w:pPr>
        <w:jc w:val="both"/>
      </w:pPr>
    </w:p>
    <w:p w14:paraId="24C62047" w14:textId="37F6C08B" w:rsidR="00BF0DCD" w:rsidRPr="002069F6" w:rsidRDefault="00BF0DCD" w:rsidP="3F751976">
      <w:pPr>
        <w:jc w:val="both"/>
        <w:rPr>
          <w:b/>
          <w:bCs/>
        </w:rPr>
      </w:pPr>
      <w:r w:rsidRPr="002069F6">
        <w:rPr>
          <w:b/>
          <w:bCs/>
        </w:rPr>
        <w:t>3. SUORITUSLISÄ</w:t>
      </w:r>
      <w:r w:rsidR="57B696F6" w:rsidRPr="002069F6">
        <w:rPr>
          <w:b/>
          <w:bCs/>
        </w:rPr>
        <w:t>T</w:t>
      </w:r>
      <w:r w:rsidR="005576AF">
        <w:rPr>
          <w:b/>
          <w:bCs/>
        </w:rPr>
        <w:t xml:space="preserve">, </w:t>
      </w:r>
      <w:r w:rsidR="57B696F6" w:rsidRPr="002069F6">
        <w:rPr>
          <w:b/>
          <w:bCs/>
        </w:rPr>
        <w:t>KERTAPALKKIOT</w:t>
      </w:r>
      <w:r w:rsidR="005576AF">
        <w:rPr>
          <w:b/>
          <w:bCs/>
        </w:rPr>
        <w:t xml:space="preserve"> JA JÄRVENPÄÄLISÄ</w:t>
      </w:r>
    </w:p>
    <w:p w14:paraId="41C8F396" w14:textId="77777777" w:rsidR="00BF0DCD" w:rsidRPr="002069F6" w:rsidRDefault="00BF0DCD" w:rsidP="3F751976">
      <w:pPr>
        <w:jc w:val="both"/>
      </w:pPr>
    </w:p>
    <w:p w14:paraId="13E973F3" w14:textId="081DFC57" w:rsidR="00C66D3D" w:rsidRDefault="00C66D3D" w:rsidP="3F751976">
      <w:pPr>
        <w:jc w:val="both"/>
      </w:pPr>
      <w:r>
        <w:t>Seurakunnan palkkausjärjestelmä perustuu k</w:t>
      </w:r>
      <w:r w:rsidR="008C0A74" w:rsidRPr="002069F6">
        <w:t>irkon virka- ja työehtosopimukse</w:t>
      </w:r>
      <w:r>
        <w:t>e</w:t>
      </w:r>
      <w:r w:rsidR="008C0A74" w:rsidRPr="002069F6">
        <w:t>n</w:t>
      </w:r>
      <w:r>
        <w:t xml:space="preserve"> sekä erillissopimuksiin. Voimassa oli </w:t>
      </w:r>
      <w:proofErr w:type="spellStart"/>
      <w:r>
        <w:t>KirVESTES</w:t>
      </w:r>
      <w:proofErr w:type="spellEnd"/>
      <w:r>
        <w:t xml:space="preserve"> 2022-2024 mukaiset sopimukset. Vuonna 2022 palkkoja korotettiin 1.6.2022 alkaen 2,0 % yleiskorotuksella.</w:t>
      </w:r>
    </w:p>
    <w:p w14:paraId="0F61F336" w14:textId="77777777" w:rsidR="00C66D3D" w:rsidRDefault="00C66D3D" w:rsidP="3F751976">
      <w:pPr>
        <w:jc w:val="both"/>
      </w:pPr>
    </w:p>
    <w:p w14:paraId="11B0EA65" w14:textId="1C1D7479" w:rsidR="008730A7" w:rsidRPr="002069F6" w:rsidRDefault="00C66D3D" w:rsidP="3F751976">
      <w:pPr>
        <w:jc w:val="both"/>
      </w:pPr>
      <w:r>
        <w:t>S</w:t>
      </w:r>
      <w:r w:rsidR="00BF0DCD" w:rsidRPr="002069F6">
        <w:t>uorituslisäjärjestelmä</w:t>
      </w:r>
      <w:r w:rsidR="00F73DB4" w:rsidRPr="002069F6">
        <w:t xml:space="preserve"> tuli käyttöön </w:t>
      </w:r>
      <w:r w:rsidRPr="00C66D3D">
        <w:t>Kirkon virka- ja työehtosopimukse</w:t>
      </w:r>
      <w:r>
        <w:t>ssa</w:t>
      </w:r>
      <w:r w:rsidR="487A77C7" w:rsidRPr="002069F6">
        <w:t xml:space="preserve"> </w:t>
      </w:r>
      <w:r w:rsidR="00BF0DCD" w:rsidRPr="002069F6">
        <w:t>2020 alusta.</w:t>
      </w:r>
      <w:r w:rsidR="00AD769D" w:rsidRPr="002069F6">
        <w:t xml:space="preserve"> Suorituslisäj</w:t>
      </w:r>
      <w:r w:rsidR="002322B1" w:rsidRPr="002069F6">
        <w:t>ärjestelmä</w:t>
      </w:r>
      <w:r w:rsidR="00F73DB4" w:rsidRPr="002069F6">
        <w:t>ssä Järvenpään seurakunnassa</w:t>
      </w:r>
      <w:r w:rsidR="002322B1" w:rsidRPr="002069F6">
        <w:t xml:space="preserve"> makse</w:t>
      </w:r>
      <w:r w:rsidR="2A8E6E9E" w:rsidRPr="002069F6">
        <w:t>t</w:t>
      </w:r>
      <w:r w:rsidR="00F73DB4" w:rsidRPr="002069F6">
        <w:t>aan</w:t>
      </w:r>
      <w:r w:rsidR="002322B1" w:rsidRPr="002069F6">
        <w:t xml:space="preserve"> </w:t>
      </w:r>
      <w:bookmarkStart w:id="0" w:name="_Hlk125975763"/>
      <w:r w:rsidR="002322B1" w:rsidRPr="002069F6">
        <w:t>k</w:t>
      </w:r>
      <w:r w:rsidR="41DABADF" w:rsidRPr="002069F6">
        <w:t>oko henkilöstö</w:t>
      </w:r>
      <w:r w:rsidR="5DDA117A" w:rsidRPr="002069F6">
        <w:t>lle</w:t>
      </w:r>
      <w:r w:rsidR="002322B1" w:rsidRPr="002069F6">
        <w:t xml:space="preserve"> järjestelyerästä 0,6 prosent</w:t>
      </w:r>
      <w:r w:rsidR="4A7451E2" w:rsidRPr="002069F6">
        <w:t xml:space="preserve">in korotus </w:t>
      </w:r>
      <w:bookmarkEnd w:id="0"/>
      <w:r w:rsidR="002322B1" w:rsidRPr="002069F6">
        <w:t xml:space="preserve">ja </w:t>
      </w:r>
      <w:r w:rsidR="2E9EC064" w:rsidRPr="002069F6">
        <w:t xml:space="preserve">erilliset </w:t>
      </w:r>
      <w:r w:rsidR="0A87C5A4" w:rsidRPr="002069F6">
        <w:t>suorituslisä</w:t>
      </w:r>
      <w:r w:rsidR="6C5EE88F" w:rsidRPr="002069F6">
        <w:t xml:space="preserve">t </w:t>
      </w:r>
      <w:r w:rsidR="002322B1" w:rsidRPr="002069F6">
        <w:t>kiitettävän</w:t>
      </w:r>
      <w:r w:rsidR="1FD0ED55" w:rsidRPr="002069F6">
        <w:t xml:space="preserve"> (120 €/kk) </w:t>
      </w:r>
      <w:r w:rsidR="002322B1" w:rsidRPr="002069F6">
        <w:t>tai erinomaisen</w:t>
      </w:r>
      <w:r w:rsidR="72AE8180" w:rsidRPr="002069F6">
        <w:t xml:space="preserve"> (160 €/kk) arvion </w:t>
      </w:r>
      <w:r w:rsidR="002322B1" w:rsidRPr="002069F6">
        <w:t>saaneille</w:t>
      </w:r>
      <w:r w:rsidR="08CE0C3F" w:rsidRPr="002069F6">
        <w:t xml:space="preserve">. Yhteissumma suorituslisistä oli </w:t>
      </w:r>
      <w:r w:rsidR="002322B1" w:rsidRPr="002069F6">
        <w:t xml:space="preserve">1,6 </w:t>
      </w:r>
      <w:r w:rsidR="679DF0E1" w:rsidRPr="002069F6">
        <w:t>%</w:t>
      </w:r>
      <w:r w:rsidR="002322B1" w:rsidRPr="002069F6">
        <w:t xml:space="preserve"> </w:t>
      </w:r>
      <w:r>
        <w:t xml:space="preserve">peruspalkkojen </w:t>
      </w:r>
      <w:r w:rsidR="6260F3D9" w:rsidRPr="002069F6">
        <w:t>su</w:t>
      </w:r>
      <w:r w:rsidR="002322B1" w:rsidRPr="002069F6">
        <w:t>mmasta.</w:t>
      </w:r>
      <w:r w:rsidR="00AD769D" w:rsidRPr="002069F6">
        <w:t xml:space="preserve"> </w:t>
      </w:r>
      <w:r w:rsidR="75783032" w:rsidRPr="002069F6">
        <w:t>Vakituisesta henkilökunnasta</w:t>
      </w:r>
      <w:r w:rsidR="00191A79" w:rsidRPr="002069F6">
        <w:t xml:space="preserve"> 2</w:t>
      </w:r>
      <w:r w:rsidR="009E0992" w:rsidRPr="002069F6">
        <w:t>6</w:t>
      </w:r>
      <w:r w:rsidR="00191A79" w:rsidRPr="002069F6">
        <w:t xml:space="preserve"> henkilö</w:t>
      </w:r>
      <w:r w:rsidR="00EF10FD">
        <w:t xml:space="preserve">ä </w:t>
      </w:r>
      <w:r w:rsidR="1C3DC402" w:rsidRPr="002069F6">
        <w:t xml:space="preserve">sai </w:t>
      </w:r>
      <w:r w:rsidR="00191A79" w:rsidRPr="002069F6">
        <w:t>202</w:t>
      </w:r>
      <w:r w:rsidR="009E0992" w:rsidRPr="002069F6">
        <w:t>2</w:t>
      </w:r>
      <w:r w:rsidR="00191A79" w:rsidRPr="002069F6">
        <w:t xml:space="preserve"> erillistä suorituslisää.</w:t>
      </w:r>
      <w:r w:rsidR="00563908" w:rsidRPr="002069F6">
        <w:t xml:space="preserve"> Saajista 19 oli toiminnallista henkilöstöä ja 7 tukipalveluhenkilöstöä.</w:t>
      </w:r>
      <w:r w:rsidR="00191A79" w:rsidRPr="002069F6">
        <w:t xml:space="preserve"> </w:t>
      </w:r>
      <w:r w:rsidR="00AD769D" w:rsidRPr="002069F6">
        <w:t>Yli 4 kuukauden määräaikaisille maks</w:t>
      </w:r>
      <w:r w:rsidR="2E6E00F4" w:rsidRPr="002069F6">
        <w:t xml:space="preserve">ettiin </w:t>
      </w:r>
      <w:r w:rsidR="00AD769D" w:rsidRPr="002069F6">
        <w:t>arvioinnin perusteella suorituslisää</w:t>
      </w:r>
      <w:r w:rsidR="00191A79" w:rsidRPr="002069F6">
        <w:t xml:space="preserve"> heidän työsuhteensa päättyessä</w:t>
      </w:r>
      <w:r w:rsidR="5DD81A6D" w:rsidRPr="002069F6">
        <w:t>. Näitä suorituslis</w:t>
      </w:r>
      <w:r w:rsidR="00563908" w:rsidRPr="002069F6">
        <w:t>i</w:t>
      </w:r>
      <w:r w:rsidR="5DD81A6D" w:rsidRPr="002069F6">
        <w:t>ä hyväksyttiin neljälle henkilölle</w:t>
      </w:r>
      <w:r w:rsidR="00AD769D" w:rsidRPr="002069F6">
        <w:t>. Vuoden 202</w:t>
      </w:r>
      <w:r w:rsidR="00563908" w:rsidRPr="002069F6">
        <w:t>2</w:t>
      </w:r>
      <w:r w:rsidR="48ECB8F7" w:rsidRPr="002069F6">
        <w:t xml:space="preserve"> syksyllä käytiin uudet</w:t>
      </w:r>
      <w:r w:rsidR="00AD769D" w:rsidRPr="002069F6">
        <w:t xml:space="preserve"> </w:t>
      </w:r>
      <w:r w:rsidR="1A6F5709" w:rsidRPr="002069F6">
        <w:t>suorituslisä</w:t>
      </w:r>
      <w:r w:rsidR="00AD769D" w:rsidRPr="002069F6">
        <w:t>keskustelut</w:t>
      </w:r>
      <w:r w:rsidR="6AC1C958" w:rsidRPr="002069F6">
        <w:t>,</w:t>
      </w:r>
      <w:r w:rsidR="00AD769D" w:rsidRPr="002069F6">
        <w:t xml:space="preserve"> </w:t>
      </w:r>
      <w:r w:rsidR="5F6856F2" w:rsidRPr="002069F6">
        <w:t>joiden perusteella kirkkoherra ja talousjohtaja päättivät esimiesten esity</w:t>
      </w:r>
      <w:r>
        <w:t>sten pohjalta</w:t>
      </w:r>
      <w:r w:rsidR="5F6856F2" w:rsidRPr="002069F6">
        <w:t xml:space="preserve"> vuoden </w:t>
      </w:r>
      <w:r w:rsidR="68C945B3" w:rsidRPr="002069F6">
        <w:t>202</w:t>
      </w:r>
      <w:r w:rsidR="00563908" w:rsidRPr="002069F6">
        <w:t>3</w:t>
      </w:r>
      <w:r w:rsidR="00AD769D" w:rsidRPr="002069F6">
        <w:t xml:space="preserve"> </w:t>
      </w:r>
      <w:r w:rsidR="2AD3BB47" w:rsidRPr="002069F6">
        <w:t>suorituslis</w:t>
      </w:r>
      <w:r>
        <w:t>ien saaja</w:t>
      </w:r>
      <w:r w:rsidR="2AD3BB47" w:rsidRPr="002069F6">
        <w:t>t</w:t>
      </w:r>
      <w:r w:rsidR="00AD769D" w:rsidRPr="002069F6">
        <w:t>.</w:t>
      </w:r>
    </w:p>
    <w:p w14:paraId="69AFE5AB" w14:textId="7AFA8AA3" w:rsidR="620D7430" w:rsidRPr="002069F6" w:rsidRDefault="620D7430" w:rsidP="620D7430">
      <w:pPr>
        <w:jc w:val="both"/>
      </w:pPr>
    </w:p>
    <w:p w14:paraId="4EFCE882" w14:textId="01663B86" w:rsidR="00287FA9" w:rsidRPr="002069F6" w:rsidRDefault="00C66D3D" w:rsidP="00C66D3D">
      <w:pPr>
        <w:jc w:val="both"/>
      </w:pPr>
      <w:bookmarkStart w:id="1" w:name="_Hlk124759533"/>
      <w:r>
        <w:t xml:space="preserve">Järvenpään seurakunnassa on otettu </w:t>
      </w:r>
      <w:r w:rsidR="00A9422B">
        <w:t xml:space="preserve">kertapalkkiojärjestelmä käyttöön 2015, kun kirkon virka- ja työehtosopimus sen mahdollisti. </w:t>
      </w:r>
      <w:r>
        <w:t xml:space="preserve">Kertapalkkiolla palkitsemisen ideana on, että esimies pystyisi nopeasti huomioimaan merkittävät tapahtumat ja erityisen hyvät työsuoritukset yksinkertaisella ja motivoivalla tavalla. </w:t>
      </w:r>
      <w:r w:rsidR="31BFE411" w:rsidRPr="002069F6">
        <w:t>Vuonna 202</w:t>
      </w:r>
      <w:r w:rsidR="00976F57" w:rsidRPr="002069F6">
        <w:t>2</w:t>
      </w:r>
      <w:r w:rsidR="00287FA9" w:rsidRPr="002069F6">
        <w:t xml:space="preserve"> kirkkoherra ja talousjohtaja tekivät yhteensä </w:t>
      </w:r>
      <w:r w:rsidR="00976F57" w:rsidRPr="002069F6">
        <w:t>1</w:t>
      </w:r>
      <w:r w:rsidR="00162751" w:rsidRPr="002069F6">
        <w:t>4</w:t>
      </w:r>
      <w:r w:rsidR="7698DD75" w:rsidRPr="002069F6">
        <w:t xml:space="preserve"> </w:t>
      </w:r>
      <w:r w:rsidR="00A9422B">
        <w:t xml:space="preserve">myönteistä </w:t>
      </w:r>
      <w:r w:rsidR="00287FA9" w:rsidRPr="002069F6">
        <w:t>päätöstä</w:t>
      </w:r>
      <w:r w:rsidR="00A9422B">
        <w:t xml:space="preserve"> </w:t>
      </w:r>
      <w:r w:rsidR="00A9422B" w:rsidRPr="002069F6">
        <w:t>kertapalkkioista</w:t>
      </w:r>
      <w:r w:rsidR="00A9422B">
        <w:t>.</w:t>
      </w:r>
      <w:r w:rsidR="00162751" w:rsidRPr="002069F6">
        <w:t xml:space="preserve"> </w:t>
      </w:r>
      <w:r w:rsidR="00A9422B">
        <w:t>K</w:t>
      </w:r>
      <w:r w:rsidR="00287FA9" w:rsidRPr="002069F6">
        <w:t>ertapalkkio</w:t>
      </w:r>
      <w:r w:rsidR="00162751" w:rsidRPr="002069F6">
        <w:t xml:space="preserve"> myönnettiin </w:t>
      </w:r>
      <w:r w:rsidR="00A9422B">
        <w:t xml:space="preserve">yhteensä </w:t>
      </w:r>
      <w:r w:rsidR="00162751" w:rsidRPr="002069F6">
        <w:t>2</w:t>
      </w:r>
      <w:r w:rsidR="00976F57" w:rsidRPr="002069F6">
        <w:t>1</w:t>
      </w:r>
      <w:r w:rsidR="00287FA9" w:rsidRPr="002069F6">
        <w:t xml:space="preserve"> henkilö</w:t>
      </w:r>
      <w:r w:rsidR="00162751" w:rsidRPr="002069F6">
        <w:t>lle. 16 henkilöä sai yhden kertapalkkion ja 5 henkilöä sai kertapalkkion kaksi kertaa.</w:t>
      </w:r>
      <w:r w:rsidR="00287FA9" w:rsidRPr="002069F6">
        <w:t xml:space="preserve"> Kertapalkkiosummat vaihtelivat 1</w:t>
      </w:r>
      <w:r w:rsidR="00976F57" w:rsidRPr="002069F6">
        <w:t>2</w:t>
      </w:r>
      <w:r w:rsidR="00287FA9" w:rsidRPr="002069F6">
        <w:t>5 – 250 €.</w:t>
      </w:r>
    </w:p>
    <w:bookmarkEnd w:id="1"/>
    <w:p w14:paraId="72A3D3EC" w14:textId="382E9811" w:rsidR="008730A7" w:rsidRPr="002069F6" w:rsidRDefault="008730A7" w:rsidP="3F751976">
      <w:pPr>
        <w:jc w:val="both"/>
      </w:pPr>
    </w:p>
    <w:p w14:paraId="0D0B940D" w14:textId="77777777" w:rsidR="00272FD5" w:rsidRPr="002069F6" w:rsidRDefault="00272FD5" w:rsidP="00553A6D">
      <w:pPr>
        <w:jc w:val="both"/>
      </w:pPr>
    </w:p>
    <w:p w14:paraId="1BE38A68" w14:textId="15EEBCA4" w:rsidR="00B1087F" w:rsidRPr="002069F6" w:rsidRDefault="00F05D5A" w:rsidP="12007B57">
      <w:pPr>
        <w:jc w:val="both"/>
        <w:rPr>
          <w:b/>
          <w:bCs/>
        </w:rPr>
      </w:pPr>
      <w:r w:rsidRPr="002069F6">
        <w:rPr>
          <w:b/>
          <w:bCs/>
        </w:rPr>
        <w:lastRenderedPageBreak/>
        <w:t>4</w:t>
      </w:r>
      <w:r w:rsidR="00B1087F" w:rsidRPr="002069F6">
        <w:rPr>
          <w:b/>
          <w:bCs/>
        </w:rPr>
        <w:t>. HENKILÖSTÖN MÄÄRÄ</w:t>
      </w:r>
    </w:p>
    <w:p w14:paraId="0E27B00A" w14:textId="77777777" w:rsidR="007A5A26" w:rsidRPr="002069F6" w:rsidRDefault="007A5A26" w:rsidP="00553A6D">
      <w:pPr>
        <w:jc w:val="both"/>
      </w:pPr>
    </w:p>
    <w:p w14:paraId="60061E4C" w14:textId="77777777" w:rsidR="00E917FE" w:rsidRPr="002069F6" w:rsidRDefault="00E917FE" w:rsidP="00553A6D">
      <w:pPr>
        <w:jc w:val="both"/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750"/>
        <w:gridCol w:w="795"/>
        <w:gridCol w:w="840"/>
        <w:gridCol w:w="720"/>
        <w:gridCol w:w="765"/>
        <w:gridCol w:w="825"/>
        <w:gridCol w:w="720"/>
        <w:gridCol w:w="780"/>
        <w:gridCol w:w="825"/>
      </w:tblGrid>
      <w:tr w:rsidR="00C0602F" w:rsidRPr="002069F6" w14:paraId="1A2EDB9A" w14:textId="77777777" w:rsidTr="7C0C395B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A83B" w14:textId="77777777" w:rsidR="00E917FE" w:rsidRPr="002069F6" w:rsidRDefault="00E917FE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Tehtäväryhmä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439215E" w14:textId="77777777" w:rsidR="00E917FE" w:rsidRPr="002069F6" w:rsidRDefault="00E917FE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Kokoaikaiset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3874" w14:textId="77777777" w:rsidR="00E917FE" w:rsidRPr="002069F6" w:rsidRDefault="00E917FE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Osa-aikaiset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89DF70F" w14:textId="77777777" w:rsidR="00E917FE" w:rsidRPr="002069F6" w:rsidRDefault="00E917FE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Yhteensä</w:t>
            </w:r>
          </w:p>
        </w:tc>
      </w:tr>
      <w:tr w:rsidR="00C0602F" w:rsidRPr="002069F6" w14:paraId="03E72CCA" w14:textId="77777777" w:rsidTr="7C0C395B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1EACAB" w14:textId="16880B5D" w:rsidR="00E917FE" w:rsidRPr="002069F6" w:rsidRDefault="4C628758" w:rsidP="6575B431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31.12.20</w:t>
            </w:r>
            <w:r w:rsidR="00453B10" w:rsidRPr="002069F6">
              <w:rPr>
                <w:rFonts w:ascii="Arial" w:hAnsi="Arial" w:cs="Arial"/>
                <w:sz w:val="20"/>
                <w:szCs w:val="20"/>
              </w:rPr>
              <w:t>2</w:t>
            </w:r>
            <w:r w:rsidR="00366515"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23AEA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2C54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B698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02CE5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A8F4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72D87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A8487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F592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B2AF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</w:tr>
      <w:tr w:rsidR="00C0602F" w:rsidRPr="002069F6" w14:paraId="7E527931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FDC2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Seurakuntapapit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A208" w14:textId="49D81A13" w:rsidR="00E917FE" w:rsidRPr="002069F6" w:rsidRDefault="0029775C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EA11" w14:textId="0FAA8285" w:rsidR="00E917FE" w:rsidRPr="002069F6" w:rsidRDefault="00B55391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99B5" w14:textId="69A61C64" w:rsidR="00E917FE" w:rsidRPr="002069F6" w:rsidRDefault="0006647B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2C5CD23F" w:rsidR="00E917FE" w:rsidRPr="002069F6" w:rsidRDefault="00CE427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D5A5" w14:textId="4AB57A6A" w:rsidR="00E917FE" w:rsidRPr="002069F6" w:rsidRDefault="00CE427C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C669" w14:textId="77777777" w:rsidR="00E917FE" w:rsidRPr="002069F6" w:rsidRDefault="00E917FE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53697" w14:textId="1EBBA3EB" w:rsidR="00E917FE" w:rsidRPr="002069F6" w:rsidRDefault="0029775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E3DE" w14:textId="7486DF31" w:rsidR="00E917FE" w:rsidRPr="002069F6" w:rsidRDefault="00190120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751B" w14:textId="1B080699" w:rsidR="00E917FE" w:rsidRPr="002069F6" w:rsidRDefault="0006647B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602F" w:rsidRPr="002069F6" w14:paraId="168C471C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8467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Perheneuvonta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5EC4" w14:textId="60E681CE" w:rsidR="00E917FE" w:rsidRPr="002069F6" w:rsidRDefault="3F0FCEB0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84CA" w14:textId="4808AD06" w:rsidR="00E917FE" w:rsidRPr="002069F6" w:rsidRDefault="2482AF1E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41BE" w14:textId="208B11F6" w:rsidR="00E917FE" w:rsidRPr="002069F6" w:rsidRDefault="67BBD79E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2F596" w14:textId="3BDE5224" w:rsidR="00E917FE" w:rsidRPr="002069F6" w:rsidRDefault="00453B10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0A0C" w14:textId="748ADA2A" w:rsidR="00E917FE" w:rsidRPr="002069F6" w:rsidRDefault="00453B10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B574" w14:textId="79145FC8" w:rsidR="00E917FE" w:rsidRPr="002069F6" w:rsidRDefault="00453B10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41E47" w14:textId="786B4856" w:rsidR="00E917FE" w:rsidRPr="002069F6" w:rsidRDefault="4467D14E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8152" w14:textId="76AA5A9C" w:rsidR="00E917FE" w:rsidRPr="002069F6" w:rsidRDefault="4D45E80C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1B90" w14:textId="2ABD97C7" w:rsidR="00E917FE" w:rsidRPr="002069F6" w:rsidRDefault="387D770E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602F" w:rsidRPr="002069F6" w14:paraId="0D5BBF68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CF06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Kirkkomuusikot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6E3D" w14:textId="7BD68E4B" w:rsidR="00E917FE" w:rsidRPr="002069F6" w:rsidRDefault="6EBF8D1D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AAB8" w14:textId="77777777" w:rsidR="00E917FE" w:rsidRPr="002069F6" w:rsidRDefault="00493A9D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28F9" w14:textId="03AAFDD2" w:rsidR="00E917FE" w:rsidRPr="002069F6" w:rsidRDefault="4C2B0907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B9AB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818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31CB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363B" w14:textId="0713961B" w:rsidR="00E917FE" w:rsidRPr="002069F6" w:rsidRDefault="4C2B0907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4E3C" w14:textId="77777777" w:rsidR="00E917FE" w:rsidRPr="002069F6" w:rsidRDefault="00F978EA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C890" w14:textId="1734033B" w:rsidR="00E917FE" w:rsidRPr="002069F6" w:rsidRDefault="56DB6411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602F" w:rsidRPr="002069F6" w14:paraId="286DFADE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48F2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Diakoniatyö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97EEC" w14:textId="4BAD710C" w:rsidR="00E917FE" w:rsidRPr="002069F6" w:rsidRDefault="00B55391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A7AE" w14:textId="7C9DCB3E" w:rsidR="00E917FE" w:rsidRPr="002069F6" w:rsidRDefault="00AC40BB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2414" w14:textId="4C8B0F1F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8261" w14:textId="12C856F9" w:rsidR="00E917FE" w:rsidRPr="002069F6" w:rsidRDefault="00CE427C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6C05" w14:textId="2ABD478E" w:rsidR="00E917FE" w:rsidRPr="002069F6" w:rsidRDefault="00CE427C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652C" w14:textId="77777777" w:rsidR="00E917FE" w:rsidRPr="002069F6" w:rsidRDefault="00E917FE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8484" w14:textId="7CC429E8" w:rsidR="00E917FE" w:rsidRPr="002069F6" w:rsidRDefault="00AC40BB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914C" w14:textId="7389F864" w:rsidR="00E917FE" w:rsidRPr="002069F6" w:rsidRDefault="00AC40BB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D521" w14:textId="0F0B16B5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2F" w:rsidRPr="002069F6" w14:paraId="2D23FAFA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44E6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Nuorisotyö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0AAE" w14:textId="20984E02" w:rsidR="00E917FE" w:rsidRPr="002069F6" w:rsidRDefault="002B32DA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DEE6" w14:textId="1B237618" w:rsidR="00E917FE" w:rsidRPr="002069F6" w:rsidRDefault="002B32DA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080F" w14:textId="7F55466A" w:rsidR="00E917FE" w:rsidRPr="002069F6" w:rsidRDefault="00453B10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AA2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A9CD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056E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90EB" w14:textId="663CE3CB" w:rsidR="00E917FE" w:rsidRPr="002069F6" w:rsidRDefault="002B32DA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35FF" w14:textId="00C8A6C4" w:rsidR="00E917FE" w:rsidRPr="002069F6" w:rsidRDefault="002B32DA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3AD0" w14:textId="30CF9C5B" w:rsidR="00E917FE" w:rsidRPr="002069F6" w:rsidRDefault="00453B10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602F" w:rsidRPr="002069F6" w14:paraId="64CF8944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A667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Lapsityö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336A" w14:textId="5CA314B2" w:rsidR="00E917FE" w:rsidRPr="002069F6" w:rsidRDefault="003C34DF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  <w:r w:rsidR="00933FDF" w:rsidRPr="002069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3182" w14:textId="6456C6B9" w:rsidR="00E917FE" w:rsidRPr="002069F6" w:rsidRDefault="003C34DF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  <w:r w:rsidR="00933FDF" w:rsidRPr="002069F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84BE" w14:textId="13C12AB6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4D78" w14:textId="7F013691" w:rsidR="00E917FE" w:rsidRPr="002069F6" w:rsidRDefault="00CE427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0F6F" w14:textId="04D20625" w:rsidR="00E917FE" w:rsidRPr="002069F6" w:rsidRDefault="00CE427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C43A" w14:textId="77777777" w:rsidR="00E917FE" w:rsidRPr="002069F6" w:rsidRDefault="00E917FE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D80A2" w14:textId="4798869C" w:rsidR="00E917FE" w:rsidRPr="002069F6" w:rsidRDefault="00EE29D5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57E1" w14:textId="1C1F0CF2" w:rsidR="00E917FE" w:rsidRPr="002069F6" w:rsidRDefault="00EE29D5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38FC" w14:textId="77777777" w:rsidR="00E917FE" w:rsidRPr="002069F6" w:rsidRDefault="00E917FE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02F" w:rsidRPr="002069F6" w14:paraId="4BC49284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DD44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Muu seurakuntatyö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CB7E" w14:textId="77777777" w:rsidR="00E917FE" w:rsidRPr="002069F6" w:rsidRDefault="00C52284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3A39" w14:textId="77777777" w:rsidR="00E917FE" w:rsidRPr="002069F6" w:rsidRDefault="00FD3157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18D" w14:textId="77777777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5A47" w14:textId="674EFC7B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3AB7" w14:textId="05487CFA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BEF00" w14:textId="77777777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B7477" w14:textId="135941DF" w:rsidR="00E917FE" w:rsidRPr="002069F6" w:rsidRDefault="4B4D5D12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039E" w14:textId="1E4D0D0C" w:rsidR="00E917FE" w:rsidRPr="002069F6" w:rsidRDefault="4B4D5D12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2BE8" w14:textId="77777777" w:rsidR="00E917FE" w:rsidRPr="002069F6" w:rsidRDefault="00E917FE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602F" w:rsidRPr="002069F6" w14:paraId="486E27D9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B6780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Hallinto- ja toimistotyöt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2D11" w14:textId="4F11880E" w:rsidR="00E917FE" w:rsidRPr="002069F6" w:rsidRDefault="008F179C" w:rsidP="70820958">
            <w:pPr>
              <w:spacing w:line="259" w:lineRule="auto"/>
              <w:jc w:val="right"/>
            </w:pPr>
            <w:r w:rsidRPr="002069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D8FD" w14:textId="72E29157" w:rsidR="00E917FE" w:rsidRPr="002069F6" w:rsidRDefault="004137C8" w:rsidP="70820958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  <w:r w:rsidR="00B55391"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7054" w14:textId="68134D9D" w:rsidR="00E917FE" w:rsidRPr="002069F6" w:rsidRDefault="008F179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D779" w14:textId="7B45030D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8F11" w14:textId="77777777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F2D8B6" w14:textId="2077B230" w:rsidR="00CE427C" w:rsidRPr="002069F6" w:rsidRDefault="00CE427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8278" w14:textId="77777777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F91D" w14:textId="7376686B" w:rsidR="00E917FE" w:rsidRPr="002069F6" w:rsidRDefault="00CA16A3" w:rsidP="70820958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  <w:r w:rsidR="008F179C"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3A15" w14:textId="757E1C42" w:rsidR="00E917FE" w:rsidRPr="002069F6" w:rsidRDefault="00CA16A3" w:rsidP="70820958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  <w:r w:rsidR="00B55391"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336A" w14:textId="063D0C72" w:rsidR="00E917FE" w:rsidRPr="002069F6" w:rsidRDefault="008F179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602F" w:rsidRPr="002069F6" w14:paraId="260DA157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EEF8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Hautausmaatyö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B5E7" w14:textId="4BE87718" w:rsidR="00E917FE" w:rsidRPr="002069F6" w:rsidRDefault="008F179C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3362" w14:textId="6619F995" w:rsidR="00E917FE" w:rsidRPr="002069F6" w:rsidRDefault="008F179C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9945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CB0E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0637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AE634" w14:textId="77777777" w:rsidR="00E917FE" w:rsidRPr="002069F6" w:rsidRDefault="00E917FE" w:rsidP="6575B4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D8E9" w14:textId="668CB14B" w:rsidR="00E917FE" w:rsidRPr="002069F6" w:rsidRDefault="008F179C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D2B4" w14:textId="7A35DC74" w:rsidR="00E917FE" w:rsidRPr="002069F6" w:rsidRDefault="008F179C" w:rsidP="6575B431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0A41" w14:textId="77777777" w:rsidR="00E917FE" w:rsidRPr="002069F6" w:rsidRDefault="00E917FE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2F" w:rsidRPr="002069F6" w14:paraId="59B61E0B" w14:textId="77777777" w:rsidTr="7C0C395B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A24E" w14:textId="77777777" w:rsidR="00E917FE" w:rsidRPr="002069F6" w:rsidRDefault="00E917FE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 xml:space="preserve">Kirkonpalvelustyö 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CBC2D" w14:textId="5E3479D7" w:rsidR="00E917FE" w:rsidRPr="002069F6" w:rsidRDefault="00211E29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  <w:r w:rsidR="004137C8"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341F" w14:textId="501E9D55" w:rsidR="00E917FE" w:rsidRPr="002069F6" w:rsidRDefault="004137C8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48CF" w14:textId="3CA9D81D" w:rsidR="00E917FE" w:rsidRPr="002069F6" w:rsidRDefault="00CE427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F3C5" w14:textId="5AD493F8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A12B" w14:textId="283D7D38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6DB82" w14:textId="77777777" w:rsidR="00E917FE" w:rsidRPr="002069F6" w:rsidRDefault="00E917FE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873E" w14:textId="70B83B79" w:rsidR="00E917FE" w:rsidRPr="002069F6" w:rsidRDefault="004137C8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B5F43" w14:textId="1DA68371" w:rsidR="00E917FE" w:rsidRPr="002069F6" w:rsidRDefault="004137C8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B773" w14:textId="646A853F" w:rsidR="00E917FE" w:rsidRPr="002069F6" w:rsidRDefault="00CE427C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0602F" w:rsidRPr="002069F6" w14:paraId="370ED27A" w14:textId="77777777" w:rsidTr="7C0C395B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A2F5B8E" w14:textId="77777777" w:rsidR="00E917FE" w:rsidRPr="002069F6" w:rsidRDefault="00E917FE" w:rsidP="00553A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Yhteensä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A19E73" w14:textId="6728468A" w:rsidR="00E917FE" w:rsidRPr="002069F6" w:rsidRDefault="00552D95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9775C"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08B9" w14:textId="1D702607" w:rsidR="00E917FE" w:rsidRPr="002069F6" w:rsidRDefault="00552D95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10A8D"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E69E" w14:textId="1861841B" w:rsidR="00E917FE" w:rsidRPr="002069F6" w:rsidRDefault="00552D95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1F3359E" w14:textId="374178AE" w:rsidR="00E917FE" w:rsidRPr="002069F6" w:rsidRDefault="00EE29D5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ECFD" w14:textId="7C4C78D4" w:rsidR="00E917FE" w:rsidRPr="002069F6" w:rsidRDefault="00211E29" w:rsidP="4CE295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E29D5"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1CBABF6" w14:textId="77777777" w:rsidR="00E917FE" w:rsidRPr="002069F6" w:rsidRDefault="74D954C0" w:rsidP="4CE295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9B972E" w14:textId="6A0FBC7B" w:rsidR="00E917FE" w:rsidRPr="002069F6" w:rsidRDefault="0029775C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A8A8" w14:textId="444F2651" w:rsidR="00E917FE" w:rsidRPr="002069F6" w:rsidRDefault="00710A8D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EC6B" w14:textId="2F0647D0" w:rsidR="00E917FE" w:rsidRPr="002069F6" w:rsidRDefault="00710A8D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E917FE" w:rsidRPr="002069F6" w14:paraId="6D4FC84D" w14:textId="77777777" w:rsidTr="7C0C395B">
        <w:trPr>
          <w:trHeight w:val="27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AFC14D5" w14:textId="5ADFB4DF" w:rsidR="00E917FE" w:rsidRPr="002069F6" w:rsidRDefault="323F91A6" w:rsidP="6575B431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69F6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Pr="002069F6">
              <w:rPr>
                <w:rFonts w:ascii="Arial" w:hAnsi="Arial" w:cs="Arial"/>
                <w:sz w:val="18"/>
                <w:szCs w:val="18"/>
              </w:rPr>
              <w:t>\Talous ja hallinto\taloustoimisto</w:t>
            </w:r>
          </w:p>
        </w:tc>
      </w:tr>
    </w:tbl>
    <w:p w14:paraId="5997CC1D" w14:textId="77777777" w:rsidR="00BA0D89" w:rsidRPr="002069F6" w:rsidRDefault="00BA0D89" w:rsidP="00553A6D">
      <w:pPr>
        <w:jc w:val="both"/>
        <w:rPr>
          <w:b/>
        </w:rPr>
      </w:pPr>
    </w:p>
    <w:p w14:paraId="110FFD37" w14:textId="77777777" w:rsidR="00BA0D89" w:rsidRPr="002069F6" w:rsidRDefault="00BA0D89" w:rsidP="00553A6D">
      <w:pPr>
        <w:jc w:val="both"/>
        <w:rPr>
          <w:b/>
        </w:rPr>
      </w:pPr>
    </w:p>
    <w:p w14:paraId="5436AF00" w14:textId="4A0633B5" w:rsidR="00DA1185" w:rsidRPr="002069F6" w:rsidRDefault="00DA1185" w:rsidP="00DA1185">
      <w:pPr>
        <w:jc w:val="both"/>
      </w:pPr>
      <w:r w:rsidRPr="002069F6">
        <w:t>Vakinaisen henkilökunnan määrä tehtäväryhmittäin on esitetty edellä olevassa tauluko</w:t>
      </w:r>
      <w:r w:rsidR="00122D17" w:rsidRPr="002069F6">
        <w:t>ssa. Vakinaista henkilökuntaa oli</w:t>
      </w:r>
      <w:r w:rsidRPr="002069F6">
        <w:t xml:space="preserve"> yhteensä </w:t>
      </w:r>
      <w:r w:rsidR="004823D4" w:rsidRPr="002069F6">
        <w:t>78</w:t>
      </w:r>
      <w:r w:rsidR="5D10EF51" w:rsidRPr="002069F6">
        <w:rPr>
          <w:b/>
          <w:bCs/>
        </w:rPr>
        <w:t xml:space="preserve">. </w:t>
      </w:r>
      <w:r w:rsidR="00EE0EF2" w:rsidRPr="002069F6">
        <w:t>Henkilökunna</w:t>
      </w:r>
      <w:r w:rsidR="00822E60" w:rsidRPr="002069F6">
        <w:t xml:space="preserve">sta naisia on </w:t>
      </w:r>
      <w:r w:rsidR="00453521" w:rsidRPr="002069F6">
        <w:t>78,</w:t>
      </w:r>
      <w:r w:rsidR="004823D4" w:rsidRPr="002069F6">
        <w:t>2</w:t>
      </w:r>
      <w:r w:rsidR="00DA23A4" w:rsidRPr="002069F6">
        <w:t xml:space="preserve"> </w:t>
      </w:r>
      <w:r w:rsidR="00EE0EF2" w:rsidRPr="002069F6">
        <w:t xml:space="preserve">% ja miehiä </w:t>
      </w:r>
      <w:r w:rsidR="00453521" w:rsidRPr="002069F6">
        <w:t>21,</w:t>
      </w:r>
      <w:r w:rsidR="00243E8F" w:rsidRPr="002069F6">
        <w:t>8</w:t>
      </w:r>
      <w:r w:rsidRPr="002069F6">
        <w:t xml:space="preserve"> %. Kokoaikais</w:t>
      </w:r>
      <w:r w:rsidR="00EA1BA1" w:rsidRPr="002069F6">
        <w:t xml:space="preserve">ta henkilökuntaa oli </w:t>
      </w:r>
      <w:r w:rsidR="00453521" w:rsidRPr="002069F6">
        <w:t>7</w:t>
      </w:r>
      <w:r w:rsidR="004823D4" w:rsidRPr="002069F6">
        <w:t>2</w:t>
      </w:r>
      <w:r w:rsidR="00EA1BA1" w:rsidRPr="002069F6">
        <w:t xml:space="preserve"> ja</w:t>
      </w:r>
      <w:r w:rsidR="00DA23A4" w:rsidRPr="002069F6">
        <w:t xml:space="preserve"> suku</w:t>
      </w:r>
      <w:r w:rsidR="00822E60" w:rsidRPr="002069F6">
        <w:t xml:space="preserve">puolijako oli </w:t>
      </w:r>
      <w:r w:rsidR="00453521" w:rsidRPr="002069F6">
        <w:t>77,</w:t>
      </w:r>
      <w:r w:rsidR="004823D4" w:rsidRPr="002069F6">
        <w:t>8</w:t>
      </w:r>
      <w:r w:rsidR="00822E60" w:rsidRPr="002069F6">
        <w:t xml:space="preserve"> % naisia ja </w:t>
      </w:r>
      <w:r w:rsidR="00453521" w:rsidRPr="002069F6">
        <w:t>22,</w:t>
      </w:r>
      <w:r w:rsidR="004823D4" w:rsidRPr="002069F6">
        <w:t>2</w:t>
      </w:r>
      <w:r w:rsidR="22B58F82" w:rsidRPr="002069F6">
        <w:t xml:space="preserve"> </w:t>
      </w:r>
      <w:r w:rsidRPr="002069F6">
        <w:t xml:space="preserve">% miehiä. </w:t>
      </w:r>
      <w:r w:rsidR="00C055BA" w:rsidRPr="002069F6">
        <w:t xml:space="preserve">Kokoaikaisia koko henkilökunnastamme oli vuoden vaihteessa </w:t>
      </w:r>
      <w:r w:rsidR="00453521" w:rsidRPr="002069F6">
        <w:rPr>
          <w:b/>
          <w:bCs/>
        </w:rPr>
        <w:t>92,</w:t>
      </w:r>
      <w:r w:rsidR="0012437D" w:rsidRPr="002069F6">
        <w:rPr>
          <w:b/>
          <w:bCs/>
        </w:rPr>
        <w:t>3</w:t>
      </w:r>
      <w:r w:rsidR="00CB4AE0" w:rsidRPr="002069F6">
        <w:rPr>
          <w:b/>
          <w:bCs/>
        </w:rPr>
        <w:t xml:space="preserve"> </w:t>
      </w:r>
      <w:r w:rsidR="00C055BA" w:rsidRPr="002069F6">
        <w:rPr>
          <w:b/>
          <w:bCs/>
        </w:rPr>
        <w:t>%</w:t>
      </w:r>
      <w:r w:rsidR="00C055BA" w:rsidRPr="002069F6">
        <w:t>.</w:t>
      </w:r>
    </w:p>
    <w:p w14:paraId="2361328A" w14:textId="2036D79D" w:rsidR="00DA1185" w:rsidRPr="002069F6" w:rsidRDefault="00DA1185" w:rsidP="00DA1185">
      <w:pPr>
        <w:jc w:val="both"/>
      </w:pPr>
    </w:p>
    <w:p w14:paraId="3D108135" w14:textId="504D6E49" w:rsidR="00DA1185" w:rsidRPr="002069F6" w:rsidRDefault="00BB02E6" w:rsidP="00DA1185">
      <w:pPr>
        <w:jc w:val="both"/>
      </w:pPr>
      <w:bookmarkStart w:id="2" w:name="_Hlk34132616"/>
      <w:r w:rsidRPr="002069F6">
        <w:t xml:space="preserve">Koko kirkossa henkilöstön </w:t>
      </w:r>
      <w:bookmarkEnd w:id="2"/>
      <w:r w:rsidRPr="002069F6">
        <w:t>määrä oli korkeimmillaan 2009 yhteensä 21 536.</w:t>
      </w:r>
      <w:r w:rsidR="00275475" w:rsidRPr="002069F6">
        <w:t xml:space="preserve"> Kirkon koko henkilöstön lukumäärä </w:t>
      </w:r>
      <w:r w:rsidR="00F05303" w:rsidRPr="002069F6">
        <w:t>202</w:t>
      </w:r>
      <w:r w:rsidR="002D4FA4" w:rsidRPr="002069F6">
        <w:t>2</w:t>
      </w:r>
      <w:r w:rsidR="00F05303" w:rsidRPr="002069F6">
        <w:t xml:space="preserve"> </w:t>
      </w:r>
      <w:r w:rsidR="00275475" w:rsidRPr="002069F6">
        <w:t xml:space="preserve">oli </w:t>
      </w:r>
      <w:r w:rsidR="73DD1D2A" w:rsidRPr="002069F6">
        <w:t>1</w:t>
      </w:r>
      <w:r w:rsidR="002D4FA4" w:rsidRPr="002069F6">
        <w:t>8 986</w:t>
      </w:r>
      <w:r w:rsidR="73DD1D2A" w:rsidRPr="002069F6">
        <w:t xml:space="preserve"> </w:t>
      </w:r>
      <w:r w:rsidR="00275475" w:rsidRPr="002069F6">
        <w:t>henkilöä</w:t>
      </w:r>
      <w:r w:rsidR="00C0602F" w:rsidRPr="002069F6">
        <w:t>.</w:t>
      </w:r>
      <w:r w:rsidR="00C627D9" w:rsidRPr="002069F6">
        <w:t xml:space="preserve"> </w:t>
      </w:r>
      <w:r w:rsidR="002D4FA4" w:rsidRPr="002069F6">
        <w:t>N</w:t>
      </w:r>
      <w:r w:rsidR="00C0602F" w:rsidRPr="002069F6">
        <w:t>aisten osuus kirkon henkilöstöstä oli 70,</w:t>
      </w:r>
      <w:r w:rsidR="002D4FA4" w:rsidRPr="002069F6">
        <w:t xml:space="preserve">0 </w:t>
      </w:r>
      <w:r w:rsidR="00C0602F" w:rsidRPr="002069F6">
        <w:t xml:space="preserve">% ja miesten </w:t>
      </w:r>
      <w:r w:rsidR="002D4FA4" w:rsidRPr="002069F6">
        <w:t>30</w:t>
      </w:r>
      <w:r w:rsidR="00C0602F" w:rsidRPr="002069F6">
        <w:t>,</w:t>
      </w:r>
      <w:r w:rsidR="002D4FA4" w:rsidRPr="002069F6">
        <w:t xml:space="preserve">0 </w:t>
      </w:r>
      <w:r w:rsidR="00C0602F" w:rsidRPr="002069F6">
        <w:t>%.</w:t>
      </w:r>
      <w:r w:rsidR="002D4FA4" w:rsidRPr="002069F6">
        <w:t xml:space="preserve">  (</w:t>
      </w:r>
      <w:r w:rsidR="00C0602F" w:rsidRPr="002069F6">
        <w:t>Ki</w:t>
      </w:r>
      <w:r w:rsidR="002D4FA4" w:rsidRPr="002069F6">
        <w:t xml:space="preserve">rkon </w:t>
      </w:r>
      <w:r w:rsidR="00C0602F" w:rsidRPr="002069F6">
        <w:t>tilastot 202</w:t>
      </w:r>
      <w:r w:rsidR="002D4FA4" w:rsidRPr="002069F6">
        <w:t>2</w:t>
      </w:r>
      <w:r w:rsidR="00C0602F" w:rsidRPr="002069F6">
        <w:t>)</w:t>
      </w:r>
      <w:bookmarkStart w:id="3" w:name="_Hlk97563112"/>
      <w:r w:rsidR="00C0602F" w:rsidRPr="002069F6">
        <w:t>.</w:t>
      </w:r>
      <w:bookmarkEnd w:id="3"/>
    </w:p>
    <w:p w14:paraId="6B699379" w14:textId="77777777" w:rsidR="00DA1185" w:rsidRPr="002069F6" w:rsidRDefault="00DA1185" w:rsidP="00553A6D">
      <w:pPr>
        <w:jc w:val="both"/>
        <w:rPr>
          <w:b/>
        </w:rPr>
      </w:pPr>
    </w:p>
    <w:p w14:paraId="1F72F646" w14:textId="77777777" w:rsidR="00E628AF" w:rsidRPr="003331C4" w:rsidRDefault="00E628AF" w:rsidP="00553A6D">
      <w:pPr>
        <w:jc w:val="both"/>
        <w:rPr>
          <w:b/>
          <w:highlight w:val="yellow"/>
        </w:rPr>
      </w:pPr>
    </w:p>
    <w:p w14:paraId="0FDB23AF" w14:textId="77777777" w:rsidR="00B1087F" w:rsidRPr="003331C4" w:rsidRDefault="00B1087F" w:rsidP="00553A6D">
      <w:pPr>
        <w:jc w:val="both"/>
        <w:rPr>
          <w:b/>
        </w:rPr>
      </w:pPr>
      <w:r w:rsidRPr="003331C4">
        <w:rPr>
          <w:b/>
        </w:rPr>
        <w:t>Sijaiset, määräaikaiset ja tarvittaessa töihin tulevat</w:t>
      </w:r>
    </w:p>
    <w:p w14:paraId="08CE6F91" w14:textId="77777777" w:rsidR="00204533" w:rsidRPr="00D85BAD" w:rsidRDefault="00204533" w:rsidP="00553A6D">
      <w:pPr>
        <w:jc w:val="both"/>
        <w:rPr>
          <w:b/>
        </w:rPr>
      </w:pPr>
    </w:p>
    <w:p w14:paraId="27F15BCA" w14:textId="6AFA9127" w:rsidR="00FE6A8D" w:rsidRPr="00D85BAD" w:rsidRDefault="00B1087F" w:rsidP="00FE6A8D">
      <w:pPr>
        <w:jc w:val="both"/>
      </w:pPr>
      <w:r w:rsidRPr="00243E8F">
        <w:t xml:space="preserve">Vuoden aikana sijaisuuksien hoitajia oli </w:t>
      </w:r>
      <w:r w:rsidR="0048656D" w:rsidRPr="00243E8F">
        <w:t>11</w:t>
      </w:r>
      <w:r w:rsidRPr="00243E8F">
        <w:t xml:space="preserve">, määräaikaisia tehtävän hoitajia oli </w:t>
      </w:r>
      <w:r w:rsidR="00E67EDD" w:rsidRPr="00243E8F">
        <w:t>4</w:t>
      </w:r>
      <w:r w:rsidR="0048656D" w:rsidRPr="00243E8F">
        <w:t>1</w:t>
      </w:r>
      <w:r w:rsidR="002F530F" w:rsidRPr="00243E8F">
        <w:t xml:space="preserve"> </w:t>
      </w:r>
      <w:r w:rsidRPr="00243E8F">
        <w:t xml:space="preserve">ja tarvittaessa töihin tulevia tuntipalkkaisia </w:t>
      </w:r>
      <w:r w:rsidR="0048656D" w:rsidRPr="00243E8F">
        <w:t>6</w:t>
      </w:r>
      <w:r w:rsidR="00E67EDD" w:rsidRPr="00243E8F">
        <w:t xml:space="preserve"> </w:t>
      </w:r>
      <w:r w:rsidRPr="00243E8F">
        <w:t xml:space="preserve">henkilöä. </w:t>
      </w:r>
      <w:r w:rsidR="00275475" w:rsidRPr="00243E8F">
        <w:t xml:space="preserve">Yhteensä </w:t>
      </w:r>
      <w:r w:rsidR="0048656D" w:rsidRPr="00243E8F">
        <w:t>58</w:t>
      </w:r>
      <w:r w:rsidR="0087572B" w:rsidRPr="00243E8F">
        <w:t xml:space="preserve"> henkilöä oli em. työ/virkasuhteissa.</w:t>
      </w:r>
      <w:r w:rsidR="00FE6A8D" w:rsidRPr="00243E8F">
        <w:t xml:space="preserve"> </w:t>
      </w:r>
      <w:bookmarkStart w:id="4" w:name="_Hlk97299400"/>
      <w:r w:rsidR="00FE6A8D" w:rsidRPr="00D85BAD">
        <w:t>Koko kirkossa henkilöstöstä vakinaisia oli</w:t>
      </w:r>
      <w:r w:rsidR="00F05303" w:rsidRPr="00D85BAD">
        <w:t xml:space="preserve"> 1</w:t>
      </w:r>
      <w:r w:rsidR="00D46760" w:rsidRPr="00D85BAD">
        <w:t>1</w:t>
      </w:r>
      <w:r w:rsidR="00F05303" w:rsidRPr="00D85BAD">
        <w:t> </w:t>
      </w:r>
      <w:r w:rsidR="00D46760" w:rsidRPr="00D85BAD">
        <w:t>576</w:t>
      </w:r>
      <w:r w:rsidR="00F05303" w:rsidRPr="00D85BAD">
        <w:t xml:space="preserve"> eli</w:t>
      </w:r>
      <w:r w:rsidR="00FE6A8D" w:rsidRPr="00D85BAD">
        <w:t xml:space="preserve"> 6</w:t>
      </w:r>
      <w:r w:rsidR="00D46760" w:rsidRPr="00D85BAD">
        <w:t>0</w:t>
      </w:r>
      <w:r w:rsidR="00FE6A8D" w:rsidRPr="00D85BAD">
        <w:t>,</w:t>
      </w:r>
      <w:r w:rsidR="00D46760" w:rsidRPr="00D85BAD">
        <w:t>3</w:t>
      </w:r>
      <w:r w:rsidR="00FE6A8D" w:rsidRPr="00D85BAD">
        <w:t xml:space="preserve"> % ja määräaikaisia </w:t>
      </w:r>
      <w:r w:rsidR="00D46760" w:rsidRPr="00D85BAD">
        <w:t xml:space="preserve">7 </w:t>
      </w:r>
      <w:r w:rsidR="00F05303" w:rsidRPr="00D85BAD">
        <w:t>6</w:t>
      </w:r>
      <w:r w:rsidR="00D46760" w:rsidRPr="00D85BAD">
        <w:t>25</w:t>
      </w:r>
      <w:r w:rsidR="00F05303" w:rsidRPr="00D85BAD">
        <w:t xml:space="preserve"> eli </w:t>
      </w:r>
      <w:r w:rsidR="00FE6A8D" w:rsidRPr="00D85BAD">
        <w:t>3</w:t>
      </w:r>
      <w:r w:rsidR="00D46760" w:rsidRPr="00D85BAD">
        <w:t>9</w:t>
      </w:r>
      <w:r w:rsidR="00FE6A8D" w:rsidRPr="00D85BAD">
        <w:t>,</w:t>
      </w:r>
      <w:r w:rsidR="00D46760" w:rsidRPr="00D85BAD">
        <w:t>7</w:t>
      </w:r>
      <w:r w:rsidR="00FE6A8D" w:rsidRPr="00D85BAD">
        <w:t xml:space="preserve"> %. (</w:t>
      </w:r>
      <w:r w:rsidR="00F05303" w:rsidRPr="00D85BAD">
        <w:t xml:space="preserve">KiT </w:t>
      </w:r>
      <w:r w:rsidR="00FE6A8D" w:rsidRPr="00D85BAD">
        <w:t xml:space="preserve">tilastot </w:t>
      </w:r>
      <w:r w:rsidR="00F05303" w:rsidRPr="00D85BAD">
        <w:t>202</w:t>
      </w:r>
      <w:r w:rsidR="00D46760" w:rsidRPr="00D85BAD">
        <w:t>1</w:t>
      </w:r>
      <w:r w:rsidR="00FE6A8D" w:rsidRPr="00D85BAD">
        <w:t>).</w:t>
      </w:r>
    </w:p>
    <w:bookmarkEnd w:id="4"/>
    <w:p w14:paraId="7971B840" w14:textId="330E72E9" w:rsidR="00B1087F" w:rsidRPr="002069F6" w:rsidRDefault="00B1087F" w:rsidP="00553A6D">
      <w:pPr>
        <w:jc w:val="both"/>
      </w:pPr>
    </w:p>
    <w:p w14:paraId="6BB9E253" w14:textId="77777777" w:rsidR="00272FD5" w:rsidRPr="002069F6" w:rsidRDefault="00272FD5" w:rsidP="00553A6D">
      <w:pPr>
        <w:jc w:val="both"/>
      </w:pPr>
    </w:p>
    <w:tbl>
      <w:tblPr>
        <w:tblW w:w="894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692"/>
        <w:gridCol w:w="707"/>
        <w:gridCol w:w="938"/>
        <w:gridCol w:w="690"/>
        <w:gridCol w:w="720"/>
        <w:gridCol w:w="780"/>
        <w:gridCol w:w="705"/>
        <w:gridCol w:w="707"/>
        <w:gridCol w:w="1065"/>
      </w:tblGrid>
      <w:tr w:rsidR="002B06D3" w:rsidRPr="002069F6" w14:paraId="5026210E" w14:textId="77777777" w:rsidTr="00DD1386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734C" w14:textId="77777777" w:rsidR="002B06D3" w:rsidRPr="002069F6" w:rsidRDefault="002B06D3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Tehtäväryhmä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78952E9" w14:textId="77777777" w:rsidR="002B06D3" w:rsidRPr="002069F6" w:rsidRDefault="002B06D3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Sijaisuuden hoitajat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3DAF" w14:textId="77777777" w:rsidR="002B06D3" w:rsidRPr="002069F6" w:rsidRDefault="002B06D3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Määräaikaiset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5E3379A" w14:textId="77777777" w:rsidR="002B06D3" w:rsidRPr="002069F6" w:rsidRDefault="002B06D3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Tuntip</w:t>
            </w:r>
            <w:proofErr w:type="spellEnd"/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/tarvittaessa</w:t>
            </w:r>
          </w:p>
        </w:tc>
      </w:tr>
      <w:tr w:rsidR="002B06D3" w:rsidRPr="002069F6" w14:paraId="302B778F" w14:textId="77777777" w:rsidTr="00DD1386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E523C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8B26A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D243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CC00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7DF65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2D48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7B6B9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4EF12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D9C4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29CA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</w:tr>
      <w:tr w:rsidR="002B06D3" w:rsidRPr="002069F6" w14:paraId="50CBC2E3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D432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Seurakuntapapit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B57C4" w14:textId="1B29B55D" w:rsidR="002B06D3" w:rsidRPr="002069F6" w:rsidRDefault="003057F0" w:rsidP="4CE29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1FBC" w14:textId="2A1F7BDD" w:rsidR="002B06D3" w:rsidRPr="002069F6" w:rsidRDefault="002B06D3" w:rsidP="4CE2950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0843" w14:textId="14DFA747" w:rsidR="002B06D3" w:rsidRPr="002069F6" w:rsidRDefault="002B06D3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6D29" w14:textId="36FA585C" w:rsidR="002B06D3" w:rsidRPr="002069F6" w:rsidRDefault="00122C13" w:rsidP="4CE2950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E532" w14:textId="69E06F2E" w:rsidR="002B06D3" w:rsidRPr="002069F6" w:rsidRDefault="00E211A7" w:rsidP="4CE2950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6223" w14:textId="0B3E44E1" w:rsidR="002B06D3" w:rsidRPr="002069F6" w:rsidRDefault="00122C1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4170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84D5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56C0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06D3" w:rsidRPr="002069F6" w14:paraId="4505AE9C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EA7E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Perheneuvonta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4F55" w14:textId="1C470152" w:rsidR="002B06D3" w:rsidRPr="002069F6" w:rsidRDefault="001B5230" w:rsidP="4CE2950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0A0D" w14:textId="09A29872" w:rsidR="002B06D3" w:rsidRPr="002069F6" w:rsidRDefault="001B5230" w:rsidP="4CE2950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7A01" w14:textId="17EB131B" w:rsidR="002B06D3" w:rsidRPr="002069F6" w:rsidRDefault="531E19D2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CB0F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9315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F28F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C1FA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996B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86A4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2F58" w:rsidRPr="002069F6" w14:paraId="6DFB9E20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9E56" w14:textId="77777777" w:rsidR="00112F58" w:rsidRPr="002069F6" w:rsidRDefault="00112F58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1BC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5D23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10EB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05D2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29E8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4B86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FF5F2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AD66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9076" w14:textId="77777777" w:rsidR="00112F58" w:rsidRPr="002069F6" w:rsidRDefault="00112F58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D3" w:rsidRPr="002069F6" w14:paraId="01C9A887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078A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Kirkkomuusikot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E35E1" w14:textId="127167C9" w:rsidR="002B06D3" w:rsidRPr="002069F6" w:rsidRDefault="002B06D3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B1BB" w14:textId="23A7467D" w:rsidR="002B06D3" w:rsidRPr="002069F6" w:rsidRDefault="002B06D3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26A1" w14:textId="6347F34A" w:rsidR="002B06D3" w:rsidRPr="002069F6" w:rsidRDefault="002B06D3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60A7" w14:textId="005B24D2" w:rsidR="002B06D3" w:rsidRPr="002069F6" w:rsidRDefault="00E92336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93B2" w14:textId="43A03D24" w:rsidR="002B06D3" w:rsidRPr="002069F6" w:rsidRDefault="00E92336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AB12" w14:textId="4206B402" w:rsidR="002B06D3" w:rsidRPr="002069F6" w:rsidRDefault="002B06D3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B114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F348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29A5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06D3" w:rsidRPr="002069F6" w14:paraId="086396DA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9C0E2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Diakoniatyö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B5B7" w14:textId="007EF754" w:rsidR="002B06D3" w:rsidRPr="002069F6" w:rsidRDefault="00605E8F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4FF1" w14:textId="1D20D780" w:rsidR="002B06D3" w:rsidRPr="002069F6" w:rsidRDefault="00605E8F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0D7D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28AC" w14:textId="6698AED7" w:rsidR="002B06D3" w:rsidRPr="002069F6" w:rsidRDefault="001B5230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3F21" w14:textId="45A1DD49" w:rsidR="002B06D3" w:rsidRPr="002069F6" w:rsidRDefault="005F651D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1D7B" w14:textId="0A785F40" w:rsidR="002B06D3" w:rsidRPr="002069F6" w:rsidRDefault="001B5230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F1B3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C34E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4E5D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D3" w:rsidRPr="002069F6" w14:paraId="0A3DE36E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85B1D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Nuorisotyö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5F7DB" w14:textId="363F0A64" w:rsidR="002B06D3" w:rsidRPr="002069F6" w:rsidRDefault="00AF1F50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05E" w14:textId="1B55F34C" w:rsidR="002B06D3" w:rsidRPr="002069F6" w:rsidRDefault="002B06D3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9836" w14:textId="2B7E72EC" w:rsidR="002B06D3" w:rsidRPr="002069F6" w:rsidRDefault="00AF1F50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1243" w14:textId="4937190C" w:rsidR="002B06D3" w:rsidRPr="002069F6" w:rsidRDefault="00AF1F50" w:rsidP="3F7DAA1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  <w:r w:rsidR="00605E8F"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76D0" w14:textId="5A2325AB" w:rsidR="002B06D3" w:rsidRPr="002069F6" w:rsidRDefault="006F5DB5" w:rsidP="3F7DAA1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D14B" w14:textId="6D2FA048" w:rsidR="002B06D3" w:rsidRPr="002069F6" w:rsidRDefault="00605E8F" w:rsidP="3F7DAA1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EF7D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DBDC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0D3C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D3" w:rsidRPr="002069F6" w14:paraId="59B66620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74A2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Lapsityö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0BE3" w14:textId="690BAE1A" w:rsidR="002B06D3" w:rsidRPr="002069F6" w:rsidRDefault="00CA03BE" w:rsidP="0EDC6C48">
            <w:pPr>
              <w:spacing w:line="259" w:lineRule="auto"/>
              <w:jc w:val="right"/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9762" w14:textId="58ACFD3E" w:rsidR="002B06D3" w:rsidRPr="002069F6" w:rsidRDefault="00CA03BE" w:rsidP="0EDC6C48">
            <w:pPr>
              <w:spacing w:line="259" w:lineRule="auto"/>
              <w:jc w:val="right"/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F8A0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4C29E" w14:textId="3FC4C564" w:rsidR="002B06D3" w:rsidRPr="002069F6" w:rsidRDefault="002B06D3" w:rsidP="5CFA6129">
            <w:pPr>
              <w:spacing w:line="259" w:lineRule="auto"/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9483" w14:textId="7AD56105" w:rsidR="002B06D3" w:rsidRPr="002069F6" w:rsidRDefault="002B06D3" w:rsidP="5CFA6129">
            <w:pPr>
              <w:spacing w:line="259" w:lineRule="auto"/>
              <w:jc w:val="right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245A" w14:textId="24F8CE32" w:rsidR="002B06D3" w:rsidRPr="002069F6" w:rsidRDefault="002B06D3" w:rsidP="0EDC6C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AD78" w14:textId="5214619A" w:rsidR="002B06D3" w:rsidRPr="002069F6" w:rsidRDefault="006F5DB5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2638" w14:textId="286AD98C" w:rsidR="002B06D3" w:rsidRPr="002069F6" w:rsidRDefault="006F5DB5" w:rsidP="3F7DAA1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9A3C" w14:textId="5B963AB1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D3" w:rsidRPr="002069F6" w14:paraId="580072FB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E099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Muu seurakuntatyö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F60B5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BA61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B198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1BE67" w14:textId="05CAA354" w:rsidR="002B06D3" w:rsidRPr="002069F6" w:rsidRDefault="006F5DB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B5B0" w14:textId="75DA96C4" w:rsidR="002B06D3" w:rsidRPr="002069F6" w:rsidRDefault="006F5DB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AA69" w14:textId="710A4884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CD6B" w14:textId="77777777" w:rsidR="002B06D3" w:rsidRPr="002069F6" w:rsidRDefault="002B06D3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EC03" w14:textId="77777777" w:rsidR="002B06D3" w:rsidRPr="002069F6" w:rsidRDefault="002B06D3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300F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06D3" w:rsidRPr="002069F6" w14:paraId="0D1C7DD6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2D741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Hallinto- ja toimistotyöt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5D368" w14:textId="3AE381EA" w:rsidR="002B06D3" w:rsidRPr="002069F6" w:rsidRDefault="002B06D3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4874" w14:textId="44FBB9E9" w:rsidR="002B06D3" w:rsidRPr="002069F6" w:rsidRDefault="002B06D3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D064" w14:textId="77777777" w:rsidR="002B06D3" w:rsidRPr="002069F6" w:rsidRDefault="002B06D3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319E" w14:textId="12D9BFEB" w:rsidR="002B06D3" w:rsidRPr="002069F6" w:rsidRDefault="006F5DB5" w:rsidP="6C979849">
            <w:pPr>
              <w:spacing w:line="259" w:lineRule="auto"/>
              <w:jc w:val="right"/>
            </w:pPr>
            <w:r w:rsidRPr="002069F6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4372" w14:textId="34C2D7EC" w:rsidR="002B06D3" w:rsidRPr="002069F6" w:rsidRDefault="006F5DB5" w:rsidP="6C979849">
            <w:pPr>
              <w:spacing w:line="259" w:lineRule="auto"/>
              <w:jc w:val="right"/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F1C98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2C0D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1919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889A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06D3" w:rsidRPr="002069F6" w14:paraId="194DCDF7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FC6A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Hautausmaatyö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FD94" w14:textId="2B437E64" w:rsidR="002B06D3" w:rsidRPr="002069F6" w:rsidRDefault="00E87882" w:rsidP="00F443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3B7" w:rsidRPr="002069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53BF" w14:textId="5C476530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5302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E51F" w14:textId="53302FB7" w:rsidR="002B06D3" w:rsidRPr="002069F6" w:rsidRDefault="0048656D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E36C" w14:textId="71F24176" w:rsidR="002B06D3" w:rsidRPr="002069F6" w:rsidRDefault="00D52B30" w:rsidP="3F7DAA1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7031A" w14:textId="6824EAC5" w:rsidR="002B06D3" w:rsidRPr="002069F6" w:rsidRDefault="0048656D" w:rsidP="3F7DAA1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3CDB" w14:textId="78E49BB9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B22A" w14:textId="0AC54562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CC91" w14:textId="1943CD9E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6D3" w:rsidRPr="002069F6" w14:paraId="02A1C74A" w14:textId="77777777" w:rsidTr="00DD1386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081F" w14:textId="77777777" w:rsidR="002B06D3" w:rsidRPr="002069F6" w:rsidRDefault="002B06D3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 xml:space="preserve">Kirkonpalvelustyö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4E72" w14:textId="1DDB03E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8F9B" w14:textId="77777777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D3FF" w14:textId="11E416BE" w:rsidR="002B06D3" w:rsidRPr="002069F6" w:rsidRDefault="002B06D3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01FE" w14:textId="09D44AA5" w:rsidR="002B06D3" w:rsidRPr="002069F6" w:rsidRDefault="006E60AA" w:rsidP="0661A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ABC7" w14:textId="60DF92DD" w:rsidR="002B06D3" w:rsidRPr="002069F6" w:rsidRDefault="0048656D" w:rsidP="3979D5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8B5D1" w14:textId="7C1210CF" w:rsidR="002B06D3" w:rsidRPr="002069F6" w:rsidRDefault="002B06D3" w:rsidP="0661A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D751" w14:textId="2F52EAB8" w:rsidR="002B06D3" w:rsidRPr="002069F6" w:rsidRDefault="0048656D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6037" w14:textId="6D94A2ED" w:rsidR="002B06D3" w:rsidRPr="002069F6" w:rsidRDefault="0048656D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812A" w14:textId="3F443B3E" w:rsidR="002B06D3" w:rsidRPr="002069F6" w:rsidRDefault="00EE3166" w:rsidP="3F7DA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B06D3" w:rsidRPr="002069F6" w14:paraId="11DAE4C4" w14:textId="77777777" w:rsidTr="00DD1386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3E8DF5" w14:textId="77777777" w:rsidR="002B06D3" w:rsidRPr="002069F6" w:rsidRDefault="002B06D3" w:rsidP="00553A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Yhteensä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B73E586" w14:textId="4EDF24D9" w:rsidR="002B06D3" w:rsidRPr="002069F6" w:rsidRDefault="0048656D" w:rsidP="3F7DAA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9756" w14:textId="3C3AAF38" w:rsidR="002B06D3" w:rsidRPr="002069F6" w:rsidRDefault="0048656D" w:rsidP="3F7DAA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B594" w14:textId="4657347B" w:rsidR="002B06D3" w:rsidRPr="002069F6" w:rsidRDefault="0048656D" w:rsidP="0EDC6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E58F48" w14:textId="34C32B71" w:rsidR="002B06D3" w:rsidRPr="002069F6" w:rsidRDefault="0048656D" w:rsidP="0661A5EE">
            <w:pPr>
              <w:spacing w:line="259" w:lineRule="auto"/>
              <w:jc w:val="right"/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8215" w14:textId="269302C2" w:rsidR="002B06D3" w:rsidRPr="002069F6" w:rsidRDefault="0048656D" w:rsidP="5CFA6129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8DF98D7" w14:textId="3BF5D3CB" w:rsidR="002B06D3" w:rsidRPr="002069F6" w:rsidRDefault="0048656D" w:rsidP="0661A5EE">
            <w:pPr>
              <w:spacing w:line="259" w:lineRule="auto"/>
              <w:jc w:val="right"/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B2B7304" w14:textId="648F8067" w:rsidR="002B06D3" w:rsidRPr="002069F6" w:rsidRDefault="0048656D" w:rsidP="3F7DAA1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E7E4" w14:textId="107DD6B3" w:rsidR="002B06D3" w:rsidRPr="002069F6" w:rsidRDefault="0048656D" w:rsidP="3F7DAA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DCC4" w14:textId="1E2DC788" w:rsidR="002B06D3" w:rsidRPr="002069F6" w:rsidRDefault="00C15C10" w:rsidP="3F7DAA1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16DEB4AB" w14:textId="77777777" w:rsidR="00B1087F" w:rsidRPr="002069F6" w:rsidRDefault="00B1087F" w:rsidP="00553A6D">
      <w:pPr>
        <w:jc w:val="both"/>
      </w:pPr>
    </w:p>
    <w:p w14:paraId="0AD9C6F4" w14:textId="35C34C52" w:rsidR="00467011" w:rsidRDefault="00467011" w:rsidP="00553A6D">
      <w:pPr>
        <w:jc w:val="both"/>
        <w:rPr>
          <w:b/>
        </w:rPr>
      </w:pPr>
    </w:p>
    <w:p w14:paraId="2053C686" w14:textId="48F3C943" w:rsidR="00A9422B" w:rsidRDefault="00A9422B" w:rsidP="00553A6D">
      <w:pPr>
        <w:jc w:val="both"/>
        <w:rPr>
          <w:b/>
        </w:rPr>
      </w:pPr>
    </w:p>
    <w:p w14:paraId="4B7CED3A" w14:textId="12A59467" w:rsidR="00A9422B" w:rsidRDefault="00A9422B" w:rsidP="00553A6D">
      <w:pPr>
        <w:jc w:val="both"/>
        <w:rPr>
          <w:b/>
        </w:rPr>
      </w:pPr>
    </w:p>
    <w:p w14:paraId="753AEE15" w14:textId="77777777" w:rsidR="00A9422B" w:rsidRPr="002069F6" w:rsidRDefault="00A9422B" w:rsidP="00553A6D">
      <w:pPr>
        <w:jc w:val="both"/>
        <w:rPr>
          <w:b/>
        </w:rPr>
      </w:pPr>
    </w:p>
    <w:p w14:paraId="0201BB15" w14:textId="0F2B88C2" w:rsidR="00B1087F" w:rsidRPr="002069F6" w:rsidRDefault="00B1087F" w:rsidP="00553A6D">
      <w:pPr>
        <w:jc w:val="both"/>
        <w:rPr>
          <w:b/>
        </w:rPr>
      </w:pPr>
      <w:r w:rsidRPr="002069F6">
        <w:rPr>
          <w:b/>
        </w:rPr>
        <w:lastRenderedPageBreak/>
        <w:t>Henkilökun</w:t>
      </w:r>
      <w:r w:rsidR="00A9422B">
        <w:rPr>
          <w:b/>
        </w:rPr>
        <w:t xml:space="preserve">ta </w:t>
      </w:r>
      <w:r w:rsidRPr="002069F6">
        <w:rPr>
          <w:b/>
        </w:rPr>
        <w:t>palvelussuhtee</w:t>
      </w:r>
      <w:r w:rsidR="00A9422B">
        <w:rPr>
          <w:b/>
        </w:rPr>
        <w:t>n</w:t>
      </w:r>
      <w:r w:rsidRPr="002069F6">
        <w:rPr>
          <w:b/>
        </w:rPr>
        <w:t xml:space="preserve"> lajin </w:t>
      </w:r>
      <w:r w:rsidR="00A9422B">
        <w:rPr>
          <w:b/>
        </w:rPr>
        <w:t>ja työajan mukaan</w:t>
      </w:r>
    </w:p>
    <w:tbl>
      <w:tblPr>
        <w:tblW w:w="965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50"/>
        <w:gridCol w:w="780"/>
        <w:gridCol w:w="855"/>
        <w:gridCol w:w="720"/>
        <w:gridCol w:w="780"/>
        <w:gridCol w:w="810"/>
        <w:gridCol w:w="735"/>
        <w:gridCol w:w="707"/>
        <w:gridCol w:w="1064"/>
      </w:tblGrid>
      <w:tr w:rsidR="00D85BAD" w:rsidRPr="002069F6" w14:paraId="4D092845" w14:textId="77777777" w:rsidTr="7C0C395B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DCCC5" w14:textId="38B3DB06" w:rsidR="00272FD5" w:rsidRPr="002069F6" w:rsidRDefault="00272FD5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Palvelussuh</w:t>
            </w:r>
            <w:r w:rsidR="00A9422B">
              <w:rPr>
                <w:rFonts w:ascii="Arial" w:hAnsi="Arial" w:cs="Arial"/>
                <w:b/>
                <w:bCs/>
                <w:sz w:val="22"/>
                <w:szCs w:val="22"/>
              </w:rPr>
              <w:t>teet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2929A3C" w14:textId="77777777" w:rsidR="00272FD5" w:rsidRPr="002069F6" w:rsidRDefault="00272FD5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>Kokoaikaiset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B3186E8" w14:textId="77777777" w:rsidR="00272FD5" w:rsidRPr="002069F6" w:rsidRDefault="00272FD5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Osa-aikaiset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B3004B7" w14:textId="77777777" w:rsidR="00272FD5" w:rsidRPr="002069F6" w:rsidRDefault="00272FD5" w:rsidP="00553A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69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Yhteensä</w:t>
            </w:r>
          </w:p>
        </w:tc>
      </w:tr>
      <w:tr w:rsidR="00D85BAD" w:rsidRPr="002069F6" w14:paraId="0B9256BA" w14:textId="77777777" w:rsidTr="006E00BB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7483A" w14:textId="544FFCA0" w:rsidR="00272FD5" w:rsidRPr="002069F6" w:rsidRDefault="38D41E65" w:rsidP="5ADD86DD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31.12.20</w:t>
            </w:r>
            <w:r w:rsidR="00C64405" w:rsidRPr="002069F6">
              <w:rPr>
                <w:rFonts w:ascii="Arial" w:hAnsi="Arial" w:cs="Arial"/>
                <w:sz w:val="20"/>
                <w:szCs w:val="20"/>
              </w:rPr>
              <w:t>2</w:t>
            </w:r>
            <w:r w:rsidR="002874A3"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B893D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1237C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252B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6CD8C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D7736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4C48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B1751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Kaikki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D349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Naiset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642E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Miehet</w:t>
            </w:r>
          </w:p>
        </w:tc>
      </w:tr>
      <w:tr w:rsidR="00D85BAD" w:rsidRPr="002069F6" w14:paraId="059C2870" w14:textId="77777777" w:rsidTr="006E00BB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9AE8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Virkasuhteiset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124DB" w14:textId="6AB6EFCF" w:rsidR="00272FD5" w:rsidRPr="002069F6" w:rsidRDefault="003D3811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AA51" w14:textId="60D8789A" w:rsidR="00272FD5" w:rsidRPr="002069F6" w:rsidRDefault="003D3811" w:rsidP="43F82EB8">
            <w:pPr>
              <w:spacing w:line="259" w:lineRule="auto"/>
              <w:jc w:val="right"/>
            </w:pPr>
            <w:r w:rsidRPr="002069F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A4F4" w14:textId="16597F1A" w:rsidR="00272FD5" w:rsidRPr="002069F6" w:rsidRDefault="003D3811" w:rsidP="70820958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2C4CD" w14:textId="37D03FA2" w:rsidR="00272FD5" w:rsidRPr="002069F6" w:rsidRDefault="003D3811" w:rsidP="70820958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79993" w14:textId="4134ED79" w:rsidR="00272FD5" w:rsidRPr="002069F6" w:rsidRDefault="003D3811" w:rsidP="003D381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A4F3" w14:textId="4B260650" w:rsidR="00272FD5" w:rsidRPr="002069F6" w:rsidRDefault="00272FD5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3C7AD" w14:textId="4B4E5D4A" w:rsidR="00272FD5" w:rsidRPr="002069F6" w:rsidRDefault="003D3811" w:rsidP="4CE29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 xml:space="preserve">      53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3B24" w14:textId="10EBBEAA" w:rsidR="00272FD5" w:rsidRPr="002069F6" w:rsidRDefault="003D3811" w:rsidP="4CE2950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502F" w14:textId="3DBA0637" w:rsidR="00272FD5" w:rsidRPr="002069F6" w:rsidRDefault="003D3811" w:rsidP="4CE2950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85BAD" w:rsidRPr="002069F6" w14:paraId="5075E0FD" w14:textId="77777777" w:rsidTr="006E00BB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FDF5" w14:textId="77777777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Työsuhteiset (kk-palkka)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4B9D" w14:textId="29C0230C" w:rsidR="00272FD5" w:rsidRPr="002069F6" w:rsidRDefault="003D3811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63D61" w14:textId="62672596" w:rsidR="00272FD5" w:rsidRPr="002069F6" w:rsidRDefault="003D3811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27A1" w14:textId="2C14565E" w:rsidR="00272FD5" w:rsidRPr="002069F6" w:rsidRDefault="00A20189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6D8E" w14:textId="58291A50" w:rsidR="00272FD5" w:rsidRPr="002069F6" w:rsidRDefault="0007113A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5BC42" w14:textId="1998087C" w:rsidR="00272FD5" w:rsidRPr="002069F6" w:rsidRDefault="23809820" w:rsidP="4CE29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D3811" w:rsidRPr="002069F6">
              <w:rPr>
                <w:rFonts w:ascii="Arial" w:hAnsi="Arial" w:cs="Arial"/>
                <w:sz w:val="20"/>
                <w:szCs w:val="20"/>
              </w:rPr>
              <w:t xml:space="preserve">   2    </w:t>
            </w:r>
            <w:r w:rsidRPr="002069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811" w:rsidRPr="002069F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069F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511A" w14:textId="6ACBFF3D" w:rsidR="00272FD5" w:rsidRPr="002069F6" w:rsidRDefault="00272FD5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E791" w14:textId="7C976222" w:rsidR="00272FD5" w:rsidRPr="002069F6" w:rsidRDefault="003D3811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18D26" w14:textId="32C3D3E0" w:rsidR="00272FD5" w:rsidRPr="002069F6" w:rsidRDefault="003D3811" w:rsidP="4CE29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6C19" w14:textId="3C85092C" w:rsidR="00272FD5" w:rsidRPr="002069F6" w:rsidRDefault="00A20189" w:rsidP="4CE29505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85BAD" w:rsidRPr="002069F6" w14:paraId="4725BF63" w14:textId="77777777" w:rsidTr="006E00BB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D7CA" w14:textId="14CBD472" w:rsidR="00272FD5" w:rsidRPr="002069F6" w:rsidRDefault="00272FD5" w:rsidP="00553A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16D1" w14:textId="06CCCA7B" w:rsidR="00272FD5" w:rsidRPr="002069F6" w:rsidRDefault="00272FD5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84D1" w14:textId="79808FD8" w:rsidR="00272FD5" w:rsidRPr="002069F6" w:rsidRDefault="00272FD5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EF77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995D" w14:textId="541B5664" w:rsidR="00272FD5" w:rsidRPr="002069F6" w:rsidRDefault="00272FD5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48C6" w14:textId="37CE1D29" w:rsidR="00272FD5" w:rsidRPr="002069F6" w:rsidRDefault="00272FD5" w:rsidP="5ADD86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73E8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B77A1" w14:textId="57F7E6F4" w:rsidR="00272FD5" w:rsidRPr="002069F6" w:rsidRDefault="00272FD5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96121" w14:textId="1C2BD0D9" w:rsidR="00272FD5" w:rsidRPr="002069F6" w:rsidRDefault="00272FD5" w:rsidP="5ADD86DD">
            <w:pPr>
              <w:spacing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69FC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5BAD" w:rsidRPr="002069F6" w14:paraId="33183127" w14:textId="77777777" w:rsidTr="006E00BB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70115" w14:textId="18476C7A" w:rsidR="00272FD5" w:rsidRPr="002069F6" w:rsidRDefault="00272FD5" w:rsidP="5ADD86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02A59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BAF0D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17C8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69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9C3DC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3141B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1409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C75D1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55AD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5116" w14:textId="77777777" w:rsidR="00272FD5" w:rsidRPr="002069F6" w:rsidRDefault="00272FD5" w:rsidP="00DA11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BAD" w:rsidRPr="002069F6" w14:paraId="7FA1DC1D" w14:textId="77777777" w:rsidTr="006E00BB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E3B2" w14:textId="77777777" w:rsidR="00272FD5" w:rsidRPr="002069F6" w:rsidRDefault="00272FD5" w:rsidP="00553A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Yhteensä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F57D" w14:textId="6CBDB80B" w:rsidR="00272FD5" w:rsidRPr="002069F6" w:rsidRDefault="0007113A" w:rsidP="70820958">
            <w:pPr>
              <w:spacing w:line="259" w:lineRule="auto"/>
              <w:jc w:val="right"/>
              <w:rPr>
                <w:b/>
                <w:sz w:val="22"/>
                <w:szCs w:val="22"/>
              </w:rPr>
            </w:pPr>
            <w:r w:rsidRPr="002069F6">
              <w:rPr>
                <w:b/>
                <w:sz w:val="22"/>
                <w:szCs w:val="22"/>
              </w:rPr>
              <w:t>7</w:t>
            </w:r>
            <w:r w:rsidR="006E00BB" w:rsidRPr="002069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DF344" w14:textId="3478BFED" w:rsidR="00272FD5" w:rsidRPr="002069F6" w:rsidRDefault="003D3811" w:rsidP="70820958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4407" w14:textId="5507E6F9" w:rsidR="00272FD5" w:rsidRPr="002069F6" w:rsidRDefault="00F73447" w:rsidP="70820958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6CB27" w14:textId="28049E79" w:rsidR="00272FD5" w:rsidRPr="002069F6" w:rsidRDefault="003D3811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D84D" w14:textId="1417BC45" w:rsidR="00272FD5" w:rsidRPr="002069F6" w:rsidRDefault="002A3AF2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2CFB" w14:textId="0CCD0A73" w:rsidR="00272FD5" w:rsidRPr="002069F6" w:rsidRDefault="00272FD5" w:rsidP="4CE295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ECC14" w14:textId="07080A45" w:rsidR="00272FD5" w:rsidRPr="002069F6" w:rsidRDefault="003D3811" w:rsidP="4CE295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B4EB" w14:textId="363129A2" w:rsidR="00272FD5" w:rsidRPr="002069F6" w:rsidRDefault="27024572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3D3811"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823A" w14:textId="68595372" w:rsidR="00272FD5" w:rsidRPr="002069F6" w:rsidRDefault="7720D695" w:rsidP="4CE29505">
            <w:pPr>
              <w:spacing w:line="259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D3811"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85BAD" w:rsidRPr="002069F6" w14:paraId="7DF4E37C" w14:textId="77777777" w:rsidTr="006E00BB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B30F8" w14:textId="77777777" w:rsidR="00A93882" w:rsidRPr="002069F6" w:rsidRDefault="00A93882" w:rsidP="00553A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6542E" w14:textId="77777777" w:rsidR="00A93882" w:rsidRPr="002069F6" w:rsidRDefault="00A93882" w:rsidP="00ED3DB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1E394" w14:textId="77777777" w:rsidR="00A93882" w:rsidRPr="002069F6" w:rsidRDefault="00A93882" w:rsidP="00DA11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00AE" w14:textId="77777777" w:rsidR="00A93882" w:rsidRPr="002069F6" w:rsidRDefault="00A93882" w:rsidP="00DA11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6D796" w14:textId="77777777" w:rsidR="00A93882" w:rsidRPr="002069F6" w:rsidRDefault="00A93882" w:rsidP="00DA11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831B3" w14:textId="77777777" w:rsidR="00A93882" w:rsidRPr="002069F6" w:rsidRDefault="00A93882" w:rsidP="00DA11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1D2A" w14:textId="77777777" w:rsidR="00A93882" w:rsidRPr="002069F6" w:rsidRDefault="00A93882" w:rsidP="00DA11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26E5D" w14:textId="77777777" w:rsidR="00A93882" w:rsidRPr="002069F6" w:rsidRDefault="00A93882" w:rsidP="00DA11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403A5" w14:textId="77777777" w:rsidR="00A93882" w:rsidRPr="002069F6" w:rsidRDefault="00A93882" w:rsidP="00DA11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1CDC" w14:textId="77777777" w:rsidR="00A93882" w:rsidRPr="002069F6" w:rsidRDefault="00A93882" w:rsidP="00DA11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E398E2" w14:textId="77777777" w:rsidR="00272FD5" w:rsidRPr="002069F6" w:rsidRDefault="00272FD5" w:rsidP="00553A6D">
      <w:pPr>
        <w:jc w:val="both"/>
      </w:pPr>
    </w:p>
    <w:p w14:paraId="52A19337" w14:textId="1838999D" w:rsidR="006D53E1" w:rsidRPr="002069F6" w:rsidRDefault="00C055BA" w:rsidP="00553A6D">
      <w:pPr>
        <w:jc w:val="both"/>
      </w:pPr>
      <w:bookmarkStart w:id="5" w:name="_Hlk97299340"/>
      <w:r w:rsidRPr="002069F6">
        <w:t>Viranhaltijoiden</w:t>
      </w:r>
      <w:r w:rsidR="00AA5F2B" w:rsidRPr="002069F6">
        <w:t xml:space="preserve"> osuus henkilökunnastamme oli </w:t>
      </w:r>
      <w:r w:rsidR="006E00BB" w:rsidRPr="002069F6">
        <w:t>6</w:t>
      </w:r>
      <w:r w:rsidR="00F73447" w:rsidRPr="002069F6">
        <w:t>7</w:t>
      </w:r>
      <w:r w:rsidR="006E00BB" w:rsidRPr="002069F6">
        <w:t>,</w:t>
      </w:r>
      <w:r w:rsidR="00F73447" w:rsidRPr="002069F6">
        <w:t>9</w:t>
      </w:r>
      <w:r w:rsidR="00813C72" w:rsidRPr="002069F6">
        <w:t xml:space="preserve"> %</w:t>
      </w:r>
      <w:r w:rsidR="00D85BAD" w:rsidRPr="002069F6">
        <w:t>,</w:t>
      </w:r>
      <w:r w:rsidR="00813C72" w:rsidRPr="002069F6">
        <w:t xml:space="preserve"> </w:t>
      </w:r>
      <w:r w:rsidR="001070AA" w:rsidRPr="002069F6">
        <w:t xml:space="preserve">kun se koko kirkossa on </w:t>
      </w:r>
      <w:r w:rsidR="00275475" w:rsidRPr="002069F6">
        <w:t>4</w:t>
      </w:r>
      <w:r w:rsidR="00D85BAD" w:rsidRPr="002069F6">
        <w:t>4</w:t>
      </w:r>
      <w:r w:rsidR="00275475" w:rsidRPr="002069F6">
        <w:t>,</w:t>
      </w:r>
      <w:r w:rsidR="002D4FA4" w:rsidRPr="002069F6">
        <w:t>0</w:t>
      </w:r>
      <w:r w:rsidR="006D53E1" w:rsidRPr="002069F6">
        <w:t xml:space="preserve"> % </w:t>
      </w:r>
      <w:bookmarkEnd w:id="5"/>
      <w:r w:rsidR="00275475" w:rsidRPr="002069F6">
        <w:t>(</w:t>
      </w:r>
      <w:r w:rsidR="00D85BAD" w:rsidRPr="002069F6">
        <w:t>Ki</w:t>
      </w:r>
      <w:r w:rsidR="002D4FA4" w:rsidRPr="002069F6">
        <w:t>rkon</w:t>
      </w:r>
      <w:r w:rsidR="00275475" w:rsidRPr="002069F6">
        <w:t xml:space="preserve"> tilastot 20</w:t>
      </w:r>
      <w:r w:rsidR="00D85BAD" w:rsidRPr="002069F6">
        <w:t>2</w:t>
      </w:r>
      <w:r w:rsidR="002D4FA4" w:rsidRPr="002069F6">
        <w:t>2</w:t>
      </w:r>
      <w:r w:rsidR="00275475" w:rsidRPr="002069F6">
        <w:t>).</w:t>
      </w:r>
    </w:p>
    <w:p w14:paraId="233A97C9" w14:textId="77777777" w:rsidR="00D85BAD" w:rsidRPr="003331C4" w:rsidRDefault="00D85BAD" w:rsidP="00553A6D">
      <w:pPr>
        <w:jc w:val="both"/>
      </w:pPr>
    </w:p>
    <w:p w14:paraId="16287F21" w14:textId="77777777" w:rsidR="00275475" w:rsidRPr="003331C4" w:rsidRDefault="00275475" w:rsidP="00553A6D">
      <w:pPr>
        <w:jc w:val="both"/>
        <w:rPr>
          <w:b/>
        </w:rPr>
      </w:pPr>
    </w:p>
    <w:p w14:paraId="271BB3DA" w14:textId="5FC91A94" w:rsidR="00B1087F" w:rsidRPr="003331C4" w:rsidRDefault="00F05D5A" w:rsidP="12007B57">
      <w:pPr>
        <w:jc w:val="both"/>
        <w:rPr>
          <w:b/>
          <w:bCs/>
        </w:rPr>
      </w:pPr>
      <w:r w:rsidRPr="003331C4">
        <w:rPr>
          <w:b/>
          <w:bCs/>
        </w:rPr>
        <w:t>5</w:t>
      </w:r>
      <w:r w:rsidR="00B1087F" w:rsidRPr="003331C4">
        <w:rPr>
          <w:b/>
          <w:bCs/>
        </w:rPr>
        <w:t>. HENKILÖKUNNAN IKÄ JA VAIHTUVUUS</w:t>
      </w:r>
    </w:p>
    <w:p w14:paraId="5BE93A62" w14:textId="77777777" w:rsidR="00B1087F" w:rsidRPr="00532248" w:rsidRDefault="00B1087F" w:rsidP="00553A6D">
      <w:pPr>
        <w:jc w:val="both"/>
      </w:pPr>
    </w:p>
    <w:p w14:paraId="09DDE78A" w14:textId="3306463C" w:rsidR="00C314FC" w:rsidRDefault="00D17E3E" w:rsidP="00553A6D">
      <w:pPr>
        <w:jc w:val="both"/>
      </w:pPr>
      <w:r w:rsidRPr="00532248">
        <w:t>Henkilökunnan keski-ikä 20</w:t>
      </w:r>
      <w:r w:rsidR="00E864B1" w:rsidRPr="00532248">
        <w:t>2</w:t>
      </w:r>
      <w:r w:rsidR="003A54BF" w:rsidRPr="00532248">
        <w:t>2</w:t>
      </w:r>
      <w:r w:rsidR="00A244DF" w:rsidRPr="00532248">
        <w:t xml:space="preserve"> </w:t>
      </w:r>
      <w:r w:rsidR="00D56B2A" w:rsidRPr="00532248">
        <w:t xml:space="preserve">oli </w:t>
      </w:r>
      <w:r w:rsidR="003A54BF" w:rsidRPr="00532248">
        <w:t>50,7</w:t>
      </w:r>
      <w:r w:rsidR="00741BE2" w:rsidRPr="00532248">
        <w:rPr>
          <w:b/>
          <w:bCs/>
        </w:rPr>
        <w:t xml:space="preserve"> </w:t>
      </w:r>
      <w:r w:rsidR="00A244DF" w:rsidRPr="00532248">
        <w:rPr>
          <w:bCs/>
        </w:rPr>
        <w:t>vuotta. S</w:t>
      </w:r>
      <w:r w:rsidR="00E83109" w:rsidRPr="00532248">
        <w:t>uurimpina yksittäisi</w:t>
      </w:r>
      <w:r w:rsidR="00741BE2" w:rsidRPr="00532248">
        <w:t xml:space="preserve">nä </w:t>
      </w:r>
      <w:r w:rsidR="00E83109" w:rsidRPr="00532248">
        <w:t>ikäryhmi</w:t>
      </w:r>
      <w:r w:rsidR="00647A15" w:rsidRPr="00532248">
        <w:t>nä</w:t>
      </w:r>
      <w:r w:rsidR="00E0680E" w:rsidRPr="00532248">
        <w:t xml:space="preserve"> oli</w:t>
      </w:r>
      <w:r w:rsidR="003F6772" w:rsidRPr="00532248">
        <w:t xml:space="preserve">vat </w:t>
      </w:r>
      <w:r w:rsidR="009275E6" w:rsidRPr="00532248">
        <w:t>5</w:t>
      </w:r>
      <w:r w:rsidR="00E864B1" w:rsidRPr="00532248">
        <w:t>5</w:t>
      </w:r>
      <w:r w:rsidR="009275E6" w:rsidRPr="00532248">
        <w:t>-5</w:t>
      </w:r>
      <w:r w:rsidR="00E864B1" w:rsidRPr="00532248">
        <w:t>9</w:t>
      </w:r>
      <w:r w:rsidR="009275E6" w:rsidRPr="00532248">
        <w:t xml:space="preserve"> </w:t>
      </w:r>
      <w:r w:rsidR="00CD6A35" w:rsidRPr="00532248">
        <w:t>sekä</w:t>
      </w:r>
      <w:r w:rsidR="009275E6" w:rsidRPr="00532248">
        <w:t xml:space="preserve"> </w:t>
      </w:r>
      <w:r w:rsidR="00E864B1" w:rsidRPr="00532248">
        <w:t>60</w:t>
      </w:r>
      <w:r w:rsidR="009275E6" w:rsidRPr="00532248">
        <w:t>-</w:t>
      </w:r>
      <w:r w:rsidR="00E864B1" w:rsidRPr="00532248">
        <w:t>64</w:t>
      </w:r>
      <w:r w:rsidR="009275E6" w:rsidRPr="00532248">
        <w:t xml:space="preserve"> -</w:t>
      </w:r>
      <w:r w:rsidR="00E83109" w:rsidRPr="00532248">
        <w:t>vuotiaat</w:t>
      </w:r>
      <w:r w:rsidR="00741BE2" w:rsidRPr="00532248">
        <w:t xml:space="preserve"> työntekijät.</w:t>
      </w:r>
      <w:r w:rsidR="00467011" w:rsidRPr="00532248">
        <w:rPr>
          <w:b/>
          <w:bCs/>
        </w:rPr>
        <w:t xml:space="preserve"> </w:t>
      </w:r>
      <w:r w:rsidR="006B5FD3" w:rsidRPr="00532248">
        <w:t>K</w:t>
      </w:r>
      <w:r w:rsidR="001070AA" w:rsidRPr="00532248">
        <w:t>oko k</w:t>
      </w:r>
      <w:r w:rsidR="006B5FD3" w:rsidRPr="00532248">
        <w:t xml:space="preserve">irkon </w:t>
      </w:r>
      <w:r w:rsidR="001070AA" w:rsidRPr="00532248">
        <w:t xml:space="preserve">henkilöstössä </w:t>
      </w:r>
      <w:r w:rsidR="002D4FA4" w:rsidRPr="00532248">
        <w:t>keski-ikä oli 45 vuotta ja vakinaisen henkilökunnan 51 vuotta. S</w:t>
      </w:r>
      <w:r w:rsidR="001070AA" w:rsidRPr="00532248">
        <w:t>amat ikäryhmät o</w:t>
      </w:r>
      <w:r w:rsidR="002D4FA4" w:rsidRPr="00532248">
        <w:t xml:space="preserve">livat </w:t>
      </w:r>
      <w:r w:rsidR="001070AA" w:rsidRPr="00532248">
        <w:t>suurimpia</w:t>
      </w:r>
      <w:bookmarkStart w:id="6" w:name="_Hlk97299297"/>
      <w:r w:rsidR="002D4FA4" w:rsidRPr="00532248">
        <w:t xml:space="preserve"> koko k</w:t>
      </w:r>
      <w:r w:rsidRPr="00532248">
        <w:t>irkon henkilöstö</w:t>
      </w:r>
      <w:r w:rsidR="002D4FA4" w:rsidRPr="00532248">
        <w:t>ssä kuin seurakunnassamme. 55-59 -vuotiaita oli 17 % ja 60-64 -vuotiaita 15 % henkilöstöstä</w:t>
      </w:r>
      <w:bookmarkEnd w:id="6"/>
      <w:r w:rsidR="00D85BAD" w:rsidRPr="00532248">
        <w:t xml:space="preserve"> </w:t>
      </w:r>
      <w:r w:rsidRPr="00532248">
        <w:t>(</w:t>
      </w:r>
      <w:r w:rsidR="00D85BAD" w:rsidRPr="00532248">
        <w:t>Ki</w:t>
      </w:r>
      <w:r w:rsidR="002D4FA4" w:rsidRPr="00532248">
        <w:t>rkon</w:t>
      </w:r>
      <w:r w:rsidRPr="00532248">
        <w:t xml:space="preserve"> tilastot 20</w:t>
      </w:r>
      <w:r w:rsidR="00D85BAD" w:rsidRPr="00532248">
        <w:t>2</w:t>
      </w:r>
      <w:r w:rsidR="002D4FA4" w:rsidRPr="00532248">
        <w:t>2</w:t>
      </w:r>
      <w:r w:rsidRPr="00532248">
        <w:t>).</w:t>
      </w:r>
    </w:p>
    <w:p w14:paraId="12C131A2" w14:textId="30635CFC" w:rsidR="00A9422B" w:rsidRPr="00532248" w:rsidRDefault="00A9422B" w:rsidP="00553A6D">
      <w:pPr>
        <w:jc w:val="both"/>
      </w:pPr>
      <w:r>
        <w:rPr>
          <w:noProof/>
        </w:rPr>
        <w:drawing>
          <wp:inline distT="0" distB="0" distL="0" distR="0" wp14:anchorId="6EF2F813" wp14:editId="168CC10C">
            <wp:extent cx="6480175" cy="2158365"/>
            <wp:effectExtent l="0" t="0" r="15875" b="13335"/>
            <wp:docPr id="2" name="Kaavio 2">
              <a:extLst xmlns:a="http://schemas.openxmlformats.org/drawingml/2006/main">
                <a:ext uri="{FF2B5EF4-FFF2-40B4-BE49-F238E27FC236}">
                  <a16:creationId xmlns:a16="http://schemas.microsoft.com/office/drawing/2014/main" id="{F8DC7199-FFBF-4AAC-8EFA-8F0A512F18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4BA73E" w14:textId="77777777" w:rsidR="00C314FC" w:rsidRPr="003331C4" w:rsidRDefault="00C314FC" w:rsidP="00553A6D">
      <w:pPr>
        <w:jc w:val="both"/>
      </w:pPr>
    </w:p>
    <w:p w14:paraId="0B4020A7" w14:textId="77777777" w:rsidR="00FF440F" w:rsidRPr="003331C4" w:rsidRDefault="00FF440F" w:rsidP="00553A6D">
      <w:pPr>
        <w:jc w:val="both"/>
      </w:pPr>
    </w:p>
    <w:p w14:paraId="1D7B270A" w14:textId="77777777" w:rsidR="0079342C" w:rsidRPr="003331C4" w:rsidRDefault="0079342C" w:rsidP="00137820">
      <w:pPr>
        <w:jc w:val="both"/>
      </w:pPr>
    </w:p>
    <w:p w14:paraId="4681DF82" w14:textId="77777777" w:rsidR="00137820" w:rsidRPr="003331C4" w:rsidRDefault="00137820" w:rsidP="00137820">
      <w:pPr>
        <w:jc w:val="both"/>
        <w:rPr>
          <w:b/>
        </w:rPr>
      </w:pPr>
      <w:r w:rsidRPr="003331C4">
        <w:rPr>
          <w:b/>
        </w:rPr>
        <w:t>Palvelussuhteen kesto ja vaihtuvuus</w:t>
      </w:r>
    </w:p>
    <w:p w14:paraId="4F904CB7" w14:textId="77777777" w:rsidR="00137820" w:rsidRPr="00D365D3" w:rsidRDefault="00137820" w:rsidP="00553A6D">
      <w:pPr>
        <w:jc w:val="both"/>
      </w:pPr>
    </w:p>
    <w:p w14:paraId="128DB5D1" w14:textId="6206DC44" w:rsidR="00272FD5" w:rsidRPr="002069F6" w:rsidRDefault="00B1087F" w:rsidP="4CE29505">
      <w:pPr>
        <w:jc w:val="both"/>
      </w:pPr>
      <w:bookmarkStart w:id="7" w:name="_Hlk124333992"/>
      <w:r w:rsidRPr="002069F6">
        <w:t xml:space="preserve">Henkilöstöstä </w:t>
      </w:r>
      <w:r w:rsidR="009B2C3B" w:rsidRPr="002069F6">
        <w:rPr>
          <w:b/>
          <w:bCs/>
        </w:rPr>
        <w:t>59</w:t>
      </w:r>
      <w:r w:rsidR="00196184" w:rsidRPr="002069F6">
        <w:rPr>
          <w:b/>
          <w:bCs/>
        </w:rPr>
        <w:t>%</w:t>
      </w:r>
      <w:r w:rsidRPr="002069F6">
        <w:t xml:space="preserve"> on palvellut</w:t>
      </w:r>
      <w:r w:rsidR="00895FBE" w:rsidRPr="002069F6">
        <w:t xml:space="preserve"> seurakuntaa</w:t>
      </w:r>
      <w:r w:rsidRPr="002069F6">
        <w:t xml:space="preserve"> yli 10 vuotta.</w:t>
      </w:r>
      <w:r w:rsidR="00C50423" w:rsidRPr="002069F6">
        <w:t xml:space="preserve"> V</w:t>
      </w:r>
      <w:r w:rsidRPr="002069F6">
        <w:t>uoden</w:t>
      </w:r>
      <w:r w:rsidR="00A05E6C" w:rsidRPr="002069F6">
        <w:t xml:space="preserve"> 20</w:t>
      </w:r>
      <w:r w:rsidR="001E0208" w:rsidRPr="002069F6">
        <w:t>2</w:t>
      </w:r>
      <w:r w:rsidR="00196184" w:rsidRPr="002069F6">
        <w:t>2</w:t>
      </w:r>
      <w:r w:rsidR="00A05E6C" w:rsidRPr="002069F6">
        <w:t xml:space="preserve"> </w:t>
      </w:r>
      <w:r w:rsidRPr="002069F6">
        <w:t>aikana eläkkeelle</w:t>
      </w:r>
      <w:r w:rsidR="000E1DFD" w:rsidRPr="002069F6">
        <w:t xml:space="preserve"> si</w:t>
      </w:r>
      <w:r w:rsidR="006E691E" w:rsidRPr="002069F6">
        <w:t xml:space="preserve">irtyi </w:t>
      </w:r>
      <w:r w:rsidR="00196184" w:rsidRPr="002069F6">
        <w:t xml:space="preserve">yksi </w:t>
      </w:r>
      <w:r w:rsidR="0001471B" w:rsidRPr="002069F6">
        <w:t>henkilö</w:t>
      </w:r>
      <w:r w:rsidR="00196184" w:rsidRPr="002069F6">
        <w:t>.</w:t>
      </w:r>
      <w:r w:rsidR="00C50423" w:rsidRPr="002069F6">
        <w:t xml:space="preserve"> </w:t>
      </w:r>
      <w:r w:rsidR="004F678F" w:rsidRPr="002069F6">
        <w:t>Lisäksi 6 vakituista virka/työsuhdetta päättyi henkilön irtisanoutumiseen ja kaksi irtisanomiseen.</w:t>
      </w:r>
    </w:p>
    <w:bookmarkEnd w:id="7"/>
    <w:p w14:paraId="06971CD3" w14:textId="4E2A69E0" w:rsidR="0081571C" w:rsidRPr="00D66F2F" w:rsidRDefault="001459FB" w:rsidP="00553A6D">
      <w:pPr>
        <w:jc w:val="both"/>
        <w:rPr>
          <w:color w:val="FF0000"/>
        </w:rPr>
      </w:pPr>
      <w:r>
        <w:rPr>
          <w:noProof/>
        </w:rPr>
        <w:drawing>
          <wp:inline distT="0" distB="0" distL="0" distR="0" wp14:anchorId="4C2C8CD8" wp14:editId="5ED650FE">
            <wp:extent cx="6480175" cy="2547620"/>
            <wp:effectExtent l="0" t="0" r="15875" b="5080"/>
            <wp:docPr id="1" name="Kaavio 1">
              <a:extLst xmlns:a="http://schemas.openxmlformats.org/drawingml/2006/main">
                <a:ext uri="{FF2B5EF4-FFF2-40B4-BE49-F238E27FC236}">
                  <a16:creationId xmlns:a16="http://schemas.microsoft.com/office/drawing/2014/main" id="{0AEFC02E-632F-42EB-92CA-83F4136586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1F701D" w14:textId="2A05C1B6" w:rsidR="00D53D2B" w:rsidRDefault="00D53D2B" w:rsidP="00553A6D">
      <w:pPr>
        <w:jc w:val="both"/>
        <w:rPr>
          <w:color w:val="FF0000"/>
        </w:rPr>
      </w:pPr>
    </w:p>
    <w:p w14:paraId="5F96A722" w14:textId="518F0D72" w:rsidR="000B309B" w:rsidRDefault="000B309B" w:rsidP="00553A6D">
      <w:pPr>
        <w:jc w:val="both"/>
      </w:pPr>
    </w:p>
    <w:p w14:paraId="7803AF4B" w14:textId="77777777" w:rsidR="002069F6" w:rsidRDefault="002069F6" w:rsidP="00553A6D">
      <w:pPr>
        <w:jc w:val="both"/>
      </w:pPr>
    </w:p>
    <w:p w14:paraId="03A6D626" w14:textId="568031C2" w:rsidR="00B1087F" w:rsidRPr="002069F6" w:rsidRDefault="00F05D5A" w:rsidP="00553A6D">
      <w:pPr>
        <w:jc w:val="both"/>
        <w:rPr>
          <w:b/>
        </w:rPr>
      </w:pPr>
      <w:r w:rsidRPr="002069F6">
        <w:rPr>
          <w:b/>
        </w:rPr>
        <w:t>6</w:t>
      </w:r>
      <w:r w:rsidR="00B1087F" w:rsidRPr="002069F6">
        <w:rPr>
          <w:b/>
        </w:rPr>
        <w:t>. TYÖAIKATIETOJA</w:t>
      </w:r>
    </w:p>
    <w:p w14:paraId="5220BBB2" w14:textId="77777777" w:rsidR="00B1087F" w:rsidRPr="002069F6" w:rsidRDefault="00B1087F" w:rsidP="00553A6D">
      <w:pPr>
        <w:jc w:val="both"/>
      </w:pPr>
    </w:p>
    <w:p w14:paraId="41D5A5FF" w14:textId="77777777" w:rsidR="00B1087F" w:rsidRPr="002069F6" w:rsidRDefault="00B1087F" w:rsidP="00553A6D">
      <w:pPr>
        <w:jc w:val="both"/>
        <w:rPr>
          <w:b/>
        </w:rPr>
      </w:pPr>
      <w:r w:rsidRPr="002069F6">
        <w:rPr>
          <w:b/>
        </w:rPr>
        <w:t>Sairauspoissaolot</w:t>
      </w:r>
    </w:p>
    <w:p w14:paraId="7100BE60" w14:textId="727C4D8C" w:rsidR="00186329" w:rsidRPr="00D365D3" w:rsidRDefault="00B1087F" w:rsidP="006D10F4">
      <w:pPr>
        <w:jc w:val="both"/>
      </w:pPr>
      <w:r w:rsidRPr="002069F6">
        <w:t>Sairauspoissaoloja oli yhteensä</w:t>
      </w:r>
      <w:r w:rsidR="0FADFFB2" w:rsidRPr="002069F6">
        <w:t xml:space="preserve"> </w:t>
      </w:r>
      <w:r w:rsidR="008954B7" w:rsidRPr="002069F6">
        <w:t>13</w:t>
      </w:r>
      <w:r w:rsidR="006D10F4">
        <w:t>83</w:t>
      </w:r>
      <w:r w:rsidR="008954B7" w:rsidRPr="002069F6">
        <w:t xml:space="preserve"> </w:t>
      </w:r>
      <w:r w:rsidR="002668D0" w:rsidRPr="002069F6">
        <w:t>kalenteripäivää</w:t>
      </w:r>
      <w:r w:rsidR="00587F12" w:rsidRPr="002069F6">
        <w:t xml:space="preserve">. Edellisestä vuodesta sairauspoissaolot </w:t>
      </w:r>
      <w:r w:rsidR="17744AC6" w:rsidRPr="002069F6">
        <w:t>lisääntyivät</w:t>
      </w:r>
      <w:r w:rsidR="00315813" w:rsidRPr="002069F6">
        <w:t xml:space="preserve"> </w:t>
      </w:r>
      <w:r w:rsidR="00ED36C3" w:rsidRPr="002069F6">
        <w:rPr>
          <w:b/>
          <w:bCs/>
        </w:rPr>
        <w:t>11,</w:t>
      </w:r>
      <w:r w:rsidR="00F95E71" w:rsidRPr="002069F6">
        <w:rPr>
          <w:b/>
          <w:bCs/>
        </w:rPr>
        <w:t>6</w:t>
      </w:r>
      <w:r w:rsidR="753B896A" w:rsidRPr="002069F6">
        <w:rPr>
          <w:b/>
          <w:bCs/>
        </w:rPr>
        <w:t xml:space="preserve"> </w:t>
      </w:r>
      <w:r w:rsidR="2CF22BA6" w:rsidRPr="002069F6">
        <w:rPr>
          <w:b/>
          <w:bCs/>
        </w:rPr>
        <w:t>%</w:t>
      </w:r>
      <w:r w:rsidR="001C3274" w:rsidRPr="002069F6">
        <w:t xml:space="preserve">. </w:t>
      </w:r>
      <w:r w:rsidR="004564AC" w:rsidRPr="002069F6">
        <w:t>Yli 30 päivän</w:t>
      </w:r>
      <w:r w:rsidR="004105BC" w:rsidRPr="002069F6">
        <w:t xml:space="preserve"> mittaisia sairauspoissaoloja</w:t>
      </w:r>
      <w:r w:rsidR="211AE9F4" w:rsidRPr="002069F6">
        <w:t xml:space="preserve"> oli</w:t>
      </w:r>
      <w:r w:rsidR="004105BC" w:rsidRPr="002069F6">
        <w:t xml:space="preserve"> vu</w:t>
      </w:r>
      <w:r w:rsidR="000B6E2B" w:rsidRPr="002069F6">
        <w:t>oden 20</w:t>
      </w:r>
      <w:r w:rsidR="171246E1" w:rsidRPr="002069F6">
        <w:t>2</w:t>
      </w:r>
      <w:r w:rsidR="00530082" w:rsidRPr="002069F6">
        <w:t>2</w:t>
      </w:r>
      <w:r w:rsidR="004564AC" w:rsidRPr="002069F6">
        <w:t xml:space="preserve"> aikana yhteens</w:t>
      </w:r>
      <w:r w:rsidR="001E004D" w:rsidRPr="002069F6">
        <w:t xml:space="preserve">ä </w:t>
      </w:r>
      <w:r w:rsidR="00775AA7" w:rsidRPr="002069F6">
        <w:t>9</w:t>
      </w:r>
      <w:r w:rsidR="001E004D" w:rsidRPr="002069F6">
        <w:t>.</w:t>
      </w:r>
      <w:r w:rsidR="006D10F4">
        <w:t xml:space="preserve"> </w:t>
      </w:r>
      <w:r w:rsidR="001C3274" w:rsidRPr="002069F6">
        <w:t>L</w:t>
      </w:r>
      <w:r w:rsidRPr="002069F6">
        <w:t>uvuissa o</w:t>
      </w:r>
      <w:r w:rsidR="001C3274" w:rsidRPr="002069F6">
        <w:t>vat</w:t>
      </w:r>
      <w:r w:rsidRPr="002069F6">
        <w:t xml:space="preserve"> mukana myös sijaisten ja määräaikaisten sairauslomat. Jokaista vakituista henkilökuntaan kuu</w:t>
      </w:r>
      <w:r w:rsidR="00895863" w:rsidRPr="002069F6">
        <w:t xml:space="preserve">luvaa kohti </w:t>
      </w:r>
      <w:r w:rsidR="00625C15" w:rsidRPr="002069F6">
        <w:t xml:space="preserve">laskettuna </w:t>
      </w:r>
      <w:r w:rsidR="00895863" w:rsidRPr="002069F6">
        <w:t>sairauspäiviä oli</w:t>
      </w:r>
      <w:r w:rsidRPr="002069F6">
        <w:t xml:space="preserve"> </w:t>
      </w:r>
      <w:r w:rsidR="00B22401" w:rsidRPr="002069F6">
        <w:t>17,</w:t>
      </w:r>
      <w:r w:rsidR="00ED36C3" w:rsidRPr="002069F6">
        <w:t>6.</w:t>
      </w:r>
      <w:r w:rsidR="00625CBC" w:rsidRPr="00D365D3">
        <w:t xml:space="preserve"> </w:t>
      </w:r>
    </w:p>
    <w:p w14:paraId="6D9C8D39" w14:textId="77777777" w:rsidR="00CD46AA" w:rsidRPr="003331C4" w:rsidRDefault="00CD46AA" w:rsidP="00553A6D">
      <w:pPr>
        <w:jc w:val="both"/>
      </w:pPr>
    </w:p>
    <w:p w14:paraId="53A9FA8A" w14:textId="19778577" w:rsidR="00BC3D13" w:rsidRDefault="00081A58" w:rsidP="00CD46AA">
      <w:r w:rsidRPr="006D20DF">
        <w:t>Seurakunnalla on k</w:t>
      </w:r>
      <w:r w:rsidR="00B705B6" w:rsidRPr="006D20DF">
        <w:t xml:space="preserve">äytössä </w:t>
      </w:r>
      <w:r w:rsidR="009C6E4E" w:rsidRPr="006D20DF">
        <w:t xml:space="preserve">POSITIIVISEN VARHAISEN TUEN </w:t>
      </w:r>
      <w:r w:rsidR="00836B63">
        <w:t>-</w:t>
      </w:r>
      <w:r w:rsidR="009C6E4E" w:rsidRPr="006D20DF">
        <w:t>ohje</w:t>
      </w:r>
      <w:r w:rsidR="0F873BDB" w:rsidRPr="006D20DF">
        <w:t xml:space="preserve"> </w:t>
      </w:r>
      <w:r w:rsidR="006D20DF" w:rsidRPr="006D20DF">
        <w:t>työkyk</w:t>
      </w:r>
      <w:r w:rsidR="00532248">
        <w:t>yon</w:t>
      </w:r>
      <w:r w:rsidR="006D20DF" w:rsidRPr="006D20DF">
        <w:t xml:space="preserve">gelmien </w:t>
      </w:r>
      <w:r w:rsidR="00B705B6" w:rsidRPr="006D20DF">
        <w:t xml:space="preserve">nopeaan puuttumiseen. </w:t>
      </w:r>
      <w:r w:rsidR="00CD46AA" w:rsidRPr="006D20DF">
        <w:t>Aktiivisella puheeksi ottamisella pyritään ongelman määrittelemiseen</w:t>
      </w:r>
      <w:r w:rsidR="001B492D" w:rsidRPr="006D20DF">
        <w:t xml:space="preserve"> ja siihen</w:t>
      </w:r>
      <w:r w:rsidR="006C4C9E" w:rsidRPr="006D20DF">
        <w:t>,</w:t>
      </w:r>
      <w:r w:rsidR="001B492D" w:rsidRPr="006D20DF">
        <w:t xml:space="preserve"> ettei</w:t>
      </w:r>
      <w:r w:rsidRPr="006D20DF">
        <w:t>vät</w:t>
      </w:r>
      <w:r w:rsidR="001B492D" w:rsidRPr="006D20DF">
        <w:t xml:space="preserve"> asiat pitkittyessään muutu pahemmiksi</w:t>
      </w:r>
      <w:r w:rsidR="00CD46AA" w:rsidRPr="006D20DF">
        <w:t xml:space="preserve">. </w:t>
      </w:r>
      <w:r w:rsidR="00FF440F" w:rsidRPr="006D20DF">
        <w:t>Työterveyshuoltoa käytetään kolmikantaisesti mukana jaks</w:t>
      </w:r>
      <w:r w:rsidR="000B6E2B" w:rsidRPr="006D20DF">
        <w:t>ami</w:t>
      </w:r>
      <w:r w:rsidR="730FFCF7" w:rsidRPr="006D20DF">
        <w:t>s</w:t>
      </w:r>
      <w:r w:rsidR="000B6E2B" w:rsidRPr="006D20DF">
        <w:t xml:space="preserve">- ja päihdeongelmien </w:t>
      </w:r>
      <w:r w:rsidR="00FF440F" w:rsidRPr="006D20DF">
        <w:t>selvittelyssä.</w:t>
      </w:r>
      <w:r w:rsidR="002E465C" w:rsidRPr="006D20DF">
        <w:t xml:space="preserve"> </w:t>
      </w:r>
      <w:bookmarkStart w:id="8" w:name="_Hlk131420385"/>
      <w:r w:rsidR="002E465C" w:rsidRPr="00703EE5">
        <w:t>Vuonna 20</w:t>
      </w:r>
      <w:r w:rsidR="006D20DF" w:rsidRPr="00703EE5">
        <w:t>2</w:t>
      </w:r>
      <w:r w:rsidR="006D10F4">
        <w:t>2</w:t>
      </w:r>
      <w:r w:rsidR="00AF5B12" w:rsidRPr="00703EE5">
        <w:t xml:space="preserve"> oli </w:t>
      </w:r>
      <w:r w:rsidR="003F5025">
        <w:t>3</w:t>
      </w:r>
      <w:r w:rsidR="006D20DF" w:rsidRPr="00703EE5">
        <w:t xml:space="preserve"> henkilölle</w:t>
      </w:r>
      <w:r w:rsidR="002E465C" w:rsidRPr="00703EE5">
        <w:t xml:space="preserve"> </w:t>
      </w:r>
      <w:r w:rsidR="00703EE5" w:rsidRPr="00703EE5">
        <w:t xml:space="preserve">ns. </w:t>
      </w:r>
      <w:r w:rsidR="002E465C" w:rsidRPr="00703EE5">
        <w:t>kolmikanta</w:t>
      </w:r>
      <w:r w:rsidR="002E465C" w:rsidRPr="003F5025">
        <w:t>työterveysneuvottelu</w:t>
      </w:r>
      <w:r w:rsidR="006D20DF" w:rsidRPr="003F5025">
        <w:t>j</w:t>
      </w:r>
      <w:r w:rsidR="002E465C" w:rsidRPr="003F5025">
        <w:t>a</w:t>
      </w:r>
      <w:r w:rsidR="00AF5B12" w:rsidRPr="003F5025">
        <w:t>.</w:t>
      </w:r>
    </w:p>
    <w:p w14:paraId="243DB975" w14:textId="77777777" w:rsidR="00BC3D13" w:rsidRDefault="00BC3D13" w:rsidP="00CD46AA"/>
    <w:bookmarkEnd w:id="8"/>
    <w:p w14:paraId="6681FC7C" w14:textId="1F75F2BD" w:rsidR="00AF5B12" w:rsidRPr="007B335F" w:rsidRDefault="000B6E2B" w:rsidP="00CD46AA">
      <w:r w:rsidRPr="007B335F">
        <w:t>P</w:t>
      </w:r>
      <w:r w:rsidR="00AF5B12" w:rsidRPr="007B335F">
        <w:t>äihdeongelmien k</w:t>
      </w:r>
      <w:r w:rsidR="00C62469" w:rsidRPr="007B335F">
        <w:t xml:space="preserve">äsittelemiseen on seurakunnassa </w:t>
      </w:r>
      <w:r w:rsidRPr="007B335F">
        <w:t>hoitoonohjaussopimus</w:t>
      </w:r>
      <w:r w:rsidR="001E5576" w:rsidRPr="007B335F">
        <w:t xml:space="preserve"> ja </w:t>
      </w:r>
      <w:r w:rsidR="003F5025">
        <w:t>-</w:t>
      </w:r>
      <w:r w:rsidR="001E5576" w:rsidRPr="007B335F">
        <w:t>toimintamalli. T</w:t>
      </w:r>
      <w:r w:rsidR="00AF5B12" w:rsidRPr="007B335F">
        <w:t>yöterveyshuolto on yhteistyökumppani</w:t>
      </w:r>
      <w:r w:rsidRPr="007B335F">
        <w:t>na</w:t>
      </w:r>
      <w:r w:rsidR="00AF5B12" w:rsidRPr="007B335F">
        <w:t xml:space="preserve"> tarjoamalla </w:t>
      </w:r>
      <w:r w:rsidRPr="007B335F">
        <w:t>keskusteluapua ja avohoitoa.</w:t>
      </w:r>
    </w:p>
    <w:p w14:paraId="675E05EE" w14:textId="77777777" w:rsidR="00CD46AA" w:rsidRPr="007B335F" w:rsidRDefault="00CD46AA" w:rsidP="00553A6D">
      <w:pPr>
        <w:jc w:val="both"/>
      </w:pPr>
    </w:p>
    <w:p w14:paraId="2CBA72DA" w14:textId="25EC3BCB" w:rsidR="0079342C" w:rsidRPr="002069F6" w:rsidRDefault="00F915DC" w:rsidP="00553A6D">
      <w:pPr>
        <w:jc w:val="both"/>
      </w:pPr>
      <w:r w:rsidRPr="007B335F">
        <w:t xml:space="preserve">Työtapaturmia </w:t>
      </w:r>
      <w:r w:rsidR="00C576E0" w:rsidRPr="007B335F">
        <w:t xml:space="preserve">Järvenpään seurakunnassa </w:t>
      </w:r>
      <w:r w:rsidR="00901D42" w:rsidRPr="007B335F">
        <w:t xml:space="preserve">oli </w:t>
      </w:r>
      <w:r w:rsidR="00AF0A7A" w:rsidRPr="007B335F">
        <w:t>9</w:t>
      </w:r>
      <w:r w:rsidR="00901D42" w:rsidRPr="007B335F">
        <w:t xml:space="preserve"> vuonna 2</w:t>
      </w:r>
      <w:r w:rsidR="7BE58791" w:rsidRPr="007B335F">
        <w:t>0</w:t>
      </w:r>
      <w:r w:rsidR="00F41896" w:rsidRPr="007B335F">
        <w:t>2</w:t>
      </w:r>
      <w:r w:rsidR="00793BCB" w:rsidRPr="007B335F">
        <w:t>2</w:t>
      </w:r>
      <w:r w:rsidR="0056460D" w:rsidRPr="007B335F">
        <w:t xml:space="preserve"> ja ni</w:t>
      </w:r>
      <w:r w:rsidR="00931E5E" w:rsidRPr="007B335F">
        <w:t>i</w:t>
      </w:r>
      <w:r w:rsidR="00CB2F37" w:rsidRPr="007B335F">
        <w:t>stä aiheutu</w:t>
      </w:r>
      <w:r w:rsidR="000722C2" w:rsidRPr="007B335F">
        <w:t xml:space="preserve">via sairauspäiviä </w:t>
      </w:r>
      <w:r w:rsidR="00AF0A7A" w:rsidRPr="007B335F">
        <w:t>26</w:t>
      </w:r>
      <w:r w:rsidR="00784FCD" w:rsidRPr="007B335F">
        <w:t>.</w:t>
      </w:r>
      <w:r w:rsidR="00083F7E" w:rsidRPr="007B335F">
        <w:t xml:space="preserve"> </w:t>
      </w:r>
      <w:r w:rsidR="00C82FB1" w:rsidRPr="007B335F">
        <w:t xml:space="preserve">Tapaturmien </w:t>
      </w:r>
      <w:r w:rsidR="00C82FB1" w:rsidRPr="002069F6">
        <w:t>aiheuttamat sairauspoissaolot eivät ole tilastoituna seuraavassa taulukossa.</w:t>
      </w:r>
    </w:p>
    <w:p w14:paraId="2FC17F8B" w14:textId="77777777" w:rsidR="00AF5B12" w:rsidRPr="002069F6" w:rsidRDefault="00AF5B12" w:rsidP="00553A6D">
      <w:pPr>
        <w:jc w:val="both"/>
      </w:pPr>
    </w:p>
    <w:tbl>
      <w:tblPr>
        <w:tblW w:w="9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90092" w:rsidRPr="002069F6" w14:paraId="5F105475" w14:textId="7FCF43DD" w:rsidTr="3F751976">
        <w:trPr>
          <w:trHeight w:val="31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C667" w14:textId="77777777" w:rsidR="00C45EEE" w:rsidRDefault="00166E42">
            <w:pPr>
              <w:rPr>
                <w:rFonts w:ascii="Calibri" w:hAnsi="Calibri"/>
                <w:b/>
                <w:bCs/>
              </w:rPr>
            </w:pPr>
            <w:r w:rsidRPr="002069F6">
              <w:rPr>
                <w:rFonts w:ascii="Calibri" w:hAnsi="Calibri"/>
                <w:b/>
                <w:bCs/>
              </w:rPr>
              <w:t>Sairauspoissaolot</w:t>
            </w:r>
          </w:p>
          <w:p w14:paraId="6D757F55" w14:textId="172A0628" w:rsidR="00166E42" w:rsidRPr="006D10F4" w:rsidRDefault="00C45EEE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10F4">
              <w:rPr>
                <w:rFonts w:ascii="Calibri" w:hAnsi="Calibri"/>
                <w:b/>
                <w:sz w:val="20"/>
                <w:szCs w:val="20"/>
              </w:rPr>
              <w:t>(päiviä)</w:t>
            </w:r>
            <w:r w:rsidR="00166E42" w:rsidRPr="006D10F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6B0D" w14:textId="77777777" w:rsidR="00166E42" w:rsidRPr="002069F6" w:rsidRDefault="00166E42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EC8" w14:textId="77777777" w:rsidR="00166E42" w:rsidRPr="002069F6" w:rsidRDefault="00166E42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78E" w14:textId="77777777" w:rsidR="00166E42" w:rsidRPr="002069F6" w:rsidRDefault="00166E42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C8A6" w14:textId="77777777" w:rsidR="00166E42" w:rsidRPr="002069F6" w:rsidRDefault="00166E42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D213" w14:textId="77777777" w:rsidR="00166E42" w:rsidRPr="002069F6" w:rsidRDefault="00166E42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A3204" w14:textId="77777777" w:rsidR="00166E42" w:rsidRPr="002069F6" w:rsidRDefault="00166E42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903542" w14:textId="03D3DF01" w:rsidR="00166E42" w:rsidRPr="002069F6" w:rsidRDefault="00166E42" w:rsidP="6EAFF4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D6B80BA" w14:textId="77777777" w:rsidR="00166E42" w:rsidRPr="002069F6" w:rsidRDefault="00166E42" w:rsidP="6EAFF4A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0092" w:rsidRPr="002069F6" w14:paraId="1EB741F8" w14:textId="30363AC2" w:rsidTr="00FB3DF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D252A" w14:textId="77777777" w:rsidR="00461ACA" w:rsidRPr="002069F6" w:rsidRDefault="00461ACA" w:rsidP="00461AC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Pääluokka/vuodet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DB3B" w14:textId="21AE1FCF" w:rsidR="00461ACA" w:rsidRPr="002069F6" w:rsidRDefault="00461ACA" w:rsidP="00461AC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0F0075" w:rsidRPr="002069F6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3916" w14:textId="178766CC" w:rsidR="00461ACA" w:rsidRPr="002069F6" w:rsidRDefault="00461ACA" w:rsidP="00461AC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0F0075" w:rsidRPr="002069F6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E731" w14:textId="72069885" w:rsidR="00461ACA" w:rsidRPr="002069F6" w:rsidRDefault="00461ACA" w:rsidP="00461AC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0F0075" w:rsidRPr="002069F6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0FE1" w14:textId="26019760" w:rsidR="00461ACA" w:rsidRPr="002069F6" w:rsidRDefault="00461ACA" w:rsidP="00461AC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0F0075" w:rsidRPr="002069F6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5A06" w14:textId="2B22D67E" w:rsidR="00461ACA" w:rsidRPr="002069F6" w:rsidRDefault="00461ACA" w:rsidP="00461AC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 w:rsidR="000F0075" w:rsidRPr="002069F6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1D62B" w14:textId="3CB8851B" w:rsidR="00461ACA" w:rsidRPr="002069F6" w:rsidRDefault="00461ACA" w:rsidP="00461AC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  <w:r w:rsidR="000F0075" w:rsidRPr="002069F6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36FF1" w14:textId="1394D8C6" w:rsidR="00461ACA" w:rsidRPr="002069F6" w:rsidRDefault="00461ACA" w:rsidP="00461AC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202</w:t>
            </w:r>
            <w:r w:rsidR="000F0075" w:rsidRPr="002069F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9007D" w14:textId="309FAF0E" w:rsidR="00461ACA" w:rsidRPr="002069F6" w:rsidRDefault="00461ACA" w:rsidP="00461AC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202</w:t>
            </w:r>
            <w:r w:rsidR="000F0075" w:rsidRPr="002069F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</w:tr>
      <w:tr w:rsidR="00C90092" w:rsidRPr="002069F6" w14:paraId="5634582A" w14:textId="5C149759" w:rsidTr="004166D6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5D72" w14:textId="77777777" w:rsidR="00FA6187" w:rsidRPr="002069F6" w:rsidRDefault="00FA6187" w:rsidP="00FA6187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Yleishallinto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E2DD" w14:textId="0C0A7383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E1F9" w14:textId="3B146383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B7E5" w14:textId="13AF69DF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700D" w14:textId="20593B29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6FDD" w14:textId="0BF1D309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965B08" w14:textId="5D694445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E540CA" w14:textId="31C3E55B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FF064E" w14:textId="0306CE72" w:rsidR="00FA6187" w:rsidRPr="002069F6" w:rsidRDefault="00BE6B72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</w:t>
            </w:r>
            <w:r w:rsidR="00BC0BFA" w:rsidRPr="002069F6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90092" w:rsidRPr="002069F6" w14:paraId="2F4C1FDD" w14:textId="7EA1910F" w:rsidTr="004166D6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8831" w14:textId="77777777" w:rsidR="00FA6187" w:rsidRPr="002069F6" w:rsidRDefault="00FA6187" w:rsidP="00FA6187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Seurakuntatyö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B1AE" w14:textId="6DB79D83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D985" w14:textId="23023676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EF03" w14:textId="62638974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BE18" w14:textId="6A68933C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00EA" w14:textId="204FC5FB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A67FBE" w14:textId="342EAD3F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719F89" w14:textId="40D91C8C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46EB88" w14:textId="0279A1E2" w:rsidR="00FA6187" w:rsidRPr="002069F6" w:rsidRDefault="006B1901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891</w:t>
            </w:r>
          </w:p>
        </w:tc>
      </w:tr>
      <w:tr w:rsidR="00C90092" w:rsidRPr="002069F6" w14:paraId="2A7BD184" w14:textId="16C67648" w:rsidTr="004166D6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BB8B" w14:textId="77777777" w:rsidR="00FA6187" w:rsidRPr="002069F6" w:rsidRDefault="00FA6187" w:rsidP="00FA6187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Hautaustoimi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A94C" w14:textId="1337EE46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3AB2" w14:textId="56FFE817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D538" w14:textId="32EFB7A5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AC0B" w14:textId="0A7C7CC9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69E3" w14:textId="79F5D8E5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BA40D0" w14:textId="6AD404D1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9F7F8F" w14:textId="6F97EAC4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B472A2" w14:textId="69956A7D" w:rsidR="00FA6187" w:rsidRPr="002069F6" w:rsidRDefault="00390782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C90092" w:rsidRPr="002069F6" w14:paraId="7BD688F9" w14:textId="639E9FD2" w:rsidTr="004166D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E940" w14:textId="77777777" w:rsidR="00FA6187" w:rsidRPr="002069F6" w:rsidRDefault="00FA6187" w:rsidP="00FA6187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Kiinteistötoimi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1699" w14:textId="201F3F0B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DAB6" w14:textId="5FCCAF21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F74E" w14:textId="7EBB6DFF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DC13C" w14:textId="4BA0CF17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B71" w14:textId="658E7C25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6202D" w14:textId="225CF8B9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9F239" w14:textId="1F1D3D70" w:rsidR="00FA6187" w:rsidRPr="002069F6" w:rsidRDefault="00FA6187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61580" w14:textId="0AEB591A" w:rsidR="00FA6187" w:rsidRPr="002069F6" w:rsidRDefault="00066D9F" w:rsidP="00FA618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29</w:t>
            </w:r>
            <w:r w:rsidR="00BC0BFA" w:rsidRPr="002069F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A6187" w:rsidRPr="002069F6" w14:paraId="3AF21827" w14:textId="0253C405" w:rsidTr="004166D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38AC" w14:textId="77777777" w:rsidR="00FA6187" w:rsidRPr="002069F6" w:rsidRDefault="00FA6187" w:rsidP="00FA618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A8FE" w14:textId="5EF7EDDB" w:rsidR="00FA6187" w:rsidRPr="002069F6" w:rsidRDefault="00FA6187" w:rsidP="00FA618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8F4E" w14:textId="31B6F7B5" w:rsidR="00FA6187" w:rsidRPr="002069F6" w:rsidRDefault="00FA6187" w:rsidP="00FA618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2051" w14:textId="4CDE85AF" w:rsidR="00FA6187" w:rsidRPr="002069F6" w:rsidRDefault="00FA6187" w:rsidP="00FA618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8D1C" w14:textId="24B734C8" w:rsidR="00FA6187" w:rsidRPr="002069F6" w:rsidRDefault="00FA6187" w:rsidP="00FA618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38CE" w14:textId="355E0016" w:rsidR="00FA6187" w:rsidRPr="002069F6" w:rsidRDefault="00FA6187" w:rsidP="00FA618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0EC74" w14:textId="218CF71B" w:rsidR="00FA6187" w:rsidRPr="002069F6" w:rsidRDefault="00FA6187" w:rsidP="00FA618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461D5" w14:textId="227B7292" w:rsidR="00FA6187" w:rsidRPr="002069F6" w:rsidRDefault="00FA6187" w:rsidP="00FA618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3923C" w14:textId="3EE4A9BA" w:rsidR="00FA6187" w:rsidRPr="002069F6" w:rsidRDefault="00B5794E" w:rsidP="00FA618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  <w:r w:rsidR="00BC0BFA" w:rsidRPr="002069F6">
              <w:rPr>
                <w:rFonts w:ascii="Calibri" w:hAnsi="Calibri"/>
                <w:b/>
                <w:bCs/>
                <w:sz w:val="22"/>
                <w:szCs w:val="22"/>
              </w:rPr>
              <w:t>83</w:t>
            </w:r>
          </w:p>
        </w:tc>
      </w:tr>
    </w:tbl>
    <w:p w14:paraId="0A4F7224" w14:textId="77777777" w:rsidR="00C8770C" w:rsidRPr="002069F6" w:rsidRDefault="00C8770C" w:rsidP="00553A6D">
      <w:pPr>
        <w:jc w:val="both"/>
      </w:pPr>
    </w:p>
    <w:p w14:paraId="615690D9" w14:textId="1947D8BC" w:rsidR="1DF7B337" w:rsidRDefault="1DF7B337" w:rsidP="2F326172">
      <w:pPr>
        <w:jc w:val="both"/>
      </w:pPr>
      <w:r w:rsidRPr="002069F6">
        <w:t>Sairauslomien lisääntymisen syynä on</w:t>
      </w:r>
      <w:r w:rsidR="00A6552E" w:rsidRPr="002069F6">
        <w:t xml:space="preserve"> ollut</w:t>
      </w:r>
      <w:r w:rsidRPr="002069F6">
        <w:t xml:space="preserve"> osaksi korona</w:t>
      </w:r>
      <w:r w:rsidR="002069F6" w:rsidRPr="002069F6">
        <w:t>an liittyvät varotoimet</w:t>
      </w:r>
      <w:r w:rsidR="007B335F" w:rsidRPr="002069F6">
        <w:t xml:space="preserve"> töihin tulosta sairaana,</w:t>
      </w:r>
      <w:r w:rsidR="00F20461" w:rsidRPr="002069F6">
        <w:t xml:space="preserve"> ja kun koronarajoituksia on purettu</w:t>
      </w:r>
      <w:r w:rsidR="00C45EEE">
        <w:t>,</w:t>
      </w:r>
      <w:r w:rsidR="00F20461" w:rsidRPr="002069F6">
        <w:t xml:space="preserve"> koronatautitapaukset ovat lisääntyneet samoin </w:t>
      </w:r>
      <w:r w:rsidR="2250032C" w:rsidRPr="002069F6">
        <w:t>ku</w:t>
      </w:r>
      <w:r w:rsidR="00F20461" w:rsidRPr="002069F6">
        <w:t>i</w:t>
      </w:r>
      <w:r w:rsidR="2250032C" w:rsidRPr="002069F6">
        <w:t xml:space="preserve">n </w:t>
      </w:r>
      <w:r w:rsidR="00F20461" w:rsidRPr="002069F6">
        <w:t>myös muut tartuntataudit</w:t>
      </w:r>
      <w:r w:rsidRPr="002069F6">
        <w:t>.</w:t>
      </w:r>
      <w:r w:rsidR="39AA12FF" w:rsidRPr="002069F6">
        <w:t xml:space="preserve"> </w:t>
      </w:r>
      <w:r w:rsidR="006D20DF" w:rsidRPr="002069F6">
        <w:t>Seurakunnalla oli voimassa päätös</w:t>
      </w:r>
      <w:r w:rsidR="00F20461" w:rsidRPr="002069F6">
        <w:t>,</w:t>
      </w:r>
      <w:r w:rsidR="006D20DF" w:rsidRPr="002069F6">
        <w:t xml:space="preserve"> että </w:t>
      </w:r>
      <w:r w:rsidR="00F20461" w:rsidRPr="002069F6">
        <w:t xml:space="preserve">omalla </w:t>
      </w:r>
      <w:r w:rsidR="006D20DF" w:rsidRPr="002069F6">
        <w:t>ilmoituksella esimiehelle saattoi olla sairauslomall</w:t>
      </w:r>
      <w:r w:rsidR="00C45EEE">
        <w:t>a</w:t>
      </w:r>
      <w:r w:rsidR="006D20DF" w:rsidRPr="002069F6">
        <w:t xml:space="preserve"> enintään 5 päivää yleisvaarallisen tartuntataudin aikana.</w:t>
      </w:r>
    </w:p>
    <w:p w14:paraId="7452681B" w14:textId="1870BC69" w:rsidR="006D10F4" w:rsidRDefault="006D10F4" w:rsidP="2F326172">
      <w:pPr>
        <w:jc w:val="both"/>
      </w:pPr>
    </w:p>
    <w:p w14:paraId="37F8D180" w14:textId="761ADE68" w:rsidR="006D10F4" w:rsidRPr="002069F6" w:rsidRDefault="006D10F4" w:rsidP="2F326172">
      <w:pPr>
        <w:jc w:val="both"/>
      </w:pPr>
      <w:r>
        <w:t xml:space="preserve">Työterveydenhuollon käynneistä eniten oli ennaltaehkäisevän toiminnan käynnit. Sairauden vuoksi käynneistä eniten oli tuki- ja liikuntaelinten sairauksien takia ja toiseksi eniten hengityselinten sairauksien takia. </w:t>
      </w:r>
      <w:r w:rsidR="00F678F1">
        <w:t>Kolmanneksi eniten sairauskäyntien aiheena oli mielenterveyden ja käyttäytymisen häiriöt seuraavina sairauslajeina olivat luokittelemattomat oireet ja poikkeavat kliiniset löydöksen ja viidentenä tartuntataudit.</w:t>
      </w:r>
    </w:p>
    <w:p w14:paraId="7BCD1BDC" w14:textId="27F3C635" w:rsidR="4CB28D52" w:rsidRDefault="4CB28D52" w:rsidP="4CB28D52">
      <w:pPr>
        <w:jc w:val="both"/>
      </w:pPr>
    </w:p>
    <w:p w14:paraId="27EE65A4" w14:textId="77777777" w:rsidR="00B1087F" w:rsidRPr="002069F6" w:rsidRDefault="00C8770C" w:rsidP="00553A6D">
      <w:pPr>
        <w:jc w:val="both"/>
        <w:rPr>
          <w:b/>
        </w:rPr>
      </w:pPr>
      <w:r w:rsidRPr="002069F6">
        <w:rPr>
          <w:b/>
        </w:rPr>
        <w:t>Vuorotteluvapaat</w:t>
      </w:r>
    </w:p>
    <w:p w14:paraId="46775796" w14:textId="3CCA4A1C" w:rsidR="00B1087F" w:rsidRPr="002069F6" w:rsidRDefault="00713450" w:rsidP="00553A6D">
      <w:pPr>
        <w:jc w:val="both"/>
      </w:pPr>
      <w:r w:rsidRPr="002069F6">
        <w:t>Vuoden</w:t>
      </w:r>
      <w:r w:rsidR="72A1B33F" w:rsidRPr="002069F6">
        <w:t xml:space="preserve"> </w:t>
      </w:r>
      <w:r w:rsidR="000B0ACE" w:rsidRPr="002069F6">
        <w:t>202</w:t>
      </w:r>
      <w:r w:rsidR="003A71E9" w:rsidRPr="002069F6">
        <w:t>2</w:t>
      </w:r>
      <w:r w:rsidRPr="002069F6">
        <w:t xml:space="preserve"> aikana </w:t>
      </w:r>
      <w:r w:rsidR="000B0ACE" w:rsidRPr="002069F6">
        <w:t>yhtään henkilöä ei ollut vuorotteluvapaalla.</w:t>
      </w:r>
    </w:p>
    <w:p w14:paraId="50F40DEB" w14:textId="77777777" w:rsidR="00B1087F" w:rsidRPr="002069F6" w:rsidRDefault="00B1087F" w:rsidP="00553A6D">
      <w:pPr>
        <w:jc w:val="both"/>
      </w:pPr>
    </w:p>
    <w:p w14:paraId="4252F9B3" w14:textId="77777777" w:rsidR="00B1087F" w:rsidRPr="002069F6" w:rsidRDefault="00B1087F" w:rsidP="00553A6D">
      <w:pPr>
        <w:jc w:val="both"/>
        <w:rPr>
          <w:b/>
        </w:rPr>
      </w:pPr>
      <w:r w:rsidRPr="002069F6">
        <w:rPr>
          <w:b/>
        </w:rPr>
        <w:t>Vuosilomat</w:t>
      </w:r>
    </w:p>
    <w:p w14:paraId="6272B676" w14:textId="6DFE5B54" w:rsidR="00B1087F" w:rsidRPr="002069F6" w:rsidRDefault="00B1087F" w:rsidP="2E436653">
      <w:pPr>
        <w:jc w:val="both"/>
      </w:pPr>
      <w:r w:rsidRPr="002069F6">
        <w:t>Pitkä 38 v</w:t>
      </w:r>
      <w:r w:rsidR="002073C8" w:rsidRPr="002069F6">
        <w:t>u</w:t>
      </w:r>
      <w:r w:rsidR="00C868E6" w:rsidRPr="002069F6">
        <w:t>orokauden vuo</w:t>
      </w:r>
      <w:r w:rsidR="009E6E6B" w:rsidRPr="002069F6">
        <w:t xml:space="preserve">silomaoikeus oli </w:t>
      </w:r>
      <w:r w:rsidR="41EFB6B4" w:rsidRPr="002069F6">
        <w:t>5</w:t>
      </w:r>
      <w:r w:rsidR="001A0A07" w:rsidRPr="002069F6">
        <w:t>2</w:t>
      </w:r>
      <w:r w:rsidR="00FE1675" w:rsidRPr="002069F6">
        <w:t xml:space="preserve"> </w:t>
      </w:r>
      <w:r w:rsidRPr="002069F6">
        <w:t>työntekijällä.</w:t>
      </w:r>
    </w:p>
    <w:p w14:paraId="77A52294" w14:textId="77777777" w:rsidR="00B1087F" w:rsidRPr="002069F6" w:rsidRDefault="00B1087F" w:rsidP="00553A6D">
      <w:pPr>
        <w:jc w:val="both"/>
      </w:pPr>
    </w:p>
    <w:p w14:paraId="629ACD83" w14:textId="77777777" w:rsidR="00B1087F" w:rsidRPr="002069F6" w:rsidRDefault="00B1087F" w:rsidP="00553A6D">
      <w:pPr>
        <w:jc w:val="both"/>
        <w:rPr>
          <w:b/>
        </w:rPr>
      </w:pPr>
      <w:r w:rsidRPr="002069F6">
        <w:rPr>
          <w:b/>
        </w:rPr>
        <w:t>Lomautukset</w:t>
      </w:r>
    </w:p>
    <w:p w14:paraId="1FC413E8" w14:textId="51985FEA" w:rsidR="00B1087F" w:rsidRPr="002069F6" w:rsidRDefault="00FA1473" w:rsidP="0EDC6C48">
      <w:pPr>
        <w:jc w:val="both"/>
      </w:pPr>
      <w:r w:rsidRPr="002069F6">
        <w:t>Vuonna 2</w:t>
      </w:r>
      <w:r w:rsidR="2436EC50" w:rsidRPr="002069F6">
        <w:t>0</w:t>
      </w:r>
      <w:r w:rsidR="000B0ACE" w:rsidRPr="002069F6">
        <w:t>2</w:t>
      </w:r>
      <w:r w:rsidR="00E66A35" w:rsidRPr="002069F6">
        <w:t>2</w:t>
      </w:r>
      <w:r w:rsidR="2436EC50" w:rsidRPr="002069F6">
        <w:t xml:space="preserve"> ei ollut lomautuksia.</w:t>
      </w:r>
      <w:r w:rsidR="00F678F1">
        <w:t xml:space="preserve"> Lomautuksia ei ole ollut 2000-luvulla seurakunnassamme.</w:t>
      </w:r>
    </w:p>
    <w:p w14:paraId="007DCDA8" w14:textId="7FD330F7" w:rsidR="000A4254" w:rsidRDefault="000A4254" w:rsidP="00553A6D">
      <w:pPr>
        <w:jc w:val="both"/>
      </w:pPr>
    </w:p>
    <w:p w14:paraId="640A773A" w14:textId="008CE3E3" w:rsidR="00F678F1" w:rsidRDefault="00F678F1" w:rsidP="00553A6D">
      <w:pPr>
        <w:jc w:val="both"/>
      </w:pPr>
    </w:p>
    <w:p w14:paraId="380F1996" w14:textId="36556A15" w:rsidR="00F678F1" w:rsidRDefault="00F678F1" w:rsidP="00553A6D">
      <w:pPr>
        <w:jc w:val="both"/>
      </w:pPr>
    </w:p>
    <w:p w14:paraId="05D37DBA" w14:textId="77777777" w:rsidR="00F678F1" w:rsidRPr="00C82FB1" w:rsidRDefault="00F678F1" w:rsidP="00553A6D">
      <w:pPr>
        <w:jc w:val="both"/>
      </w:pPr>
    </w:p>
    <w:p w14:paraId="450EA2D7" w14:textId="77777777" w:rsidR="00EE27AF" w:rsidRPr="00C82FB1" w:rsidRDefault="00EE27AF" w:rsidP="00553A6D">
      <w:pPr>
        <w:jc w:val="both"/>
        <w:rPr>
          <w:b/>
        </w:rPr>
      </w:pPr>
    </w:p>
    <w:p w14:paraId="5D5F79BE" w14:textId="3A76C081" w:rsidR="00B1087F" w:rsidRPr="00C82FB1" w:rsidRDefault="00F05D5A" w:rsidP="00553A6D">
      <w:pPr>
        <w:jc w:val="both"/>
        <w:rPr>
          <w:b/>
        </w:rPr>
      </w:pPr>
      <w:r>
        <w:rPr>
          <w:b/>
        </w:rPr>
        <w:lastRenderedPageBreak/>
        <w:t>7</w:t>
      </w:r>
      <w:r w:rsidR="00B1087F" w:rsidRPr="00C82FB1">
        <w:rPr>
          <w:b/>
        </w:rPr>
        <w:t>. KOULUTUS</w:t>
      </w:r>
    </w:p>
    <w:p w14:paraId="3DD355C9" w14:textId="77777777" w:rsidR="00B1087F" w:rsidRPr="00C82FB1" w:rsidRDefault="00B1087F" w:rsidP="00553A6D">
      <w:pPr>
        <w:jc w:val="both"/>
      </w:pPr>
    </w:p>
    <w:p w14:paraId="5B63B618" w14:textId="77777777" w:rsidR="00496475" w:rsidRPr="00C82FB1" w:rsidRDefault="00496475" w:rsidP="00496475">
      <w:pPr>
        <w:jc w:val="both"/>
        <w:rPr>
          <w:b/>
        </w:rPr>
      </w:pPr>
      <w:r w:rsidRPr="00C82FB1">
        <w:rPr>
          <w:b/>
        </w:rPr>
        <w:t>Henkilökunnan pohjakoulutus</w:t>
      </w:r>
      <w:r w:rsidR="003E51A5" w:rsidRPr="00C82FB1">
        <w:rPr>
          <w:b/>
        </w:rPr>
        <w:t xml:space="preserve"> koul</w:t>
      </w:r>
      <w:r w:rsidR="000F2B63" w:rsidRPr="00C82FB1">
        <w:rPr>
          <w:b/>
        </w:rPr>
        <w:t>u</w:t>
      </w:r>
      <w:r w:rsidR="003E51A5" w:rsidRPr="00C82FB1">
        <w:rPr>
          <w:b/>
        </w:rPr>
        <w:t>tusastejaottelulla</w:t>
      </w:r>
    </w:p>
    <w:p w14:paraId="1A81F0B1" w14:textId="77777777" w:rsidR="00496475" w:rsidRPr="00C82FB1" w:rsidRDefault="00496475" w:rsidP="00496475">
      <w:pPr>
        <w:jc w:val="both"/>
      </w:pPr>
    </w:p>
    <w:p w14:paraId="66215AC7" w14:textId="77777777" w:rsidR="00496475" w:rsidRPr="00C82FB1" w:rsidRDefault="00496475" w:rsidP="00496475">
      <w:pPr>
        <w:numPr>
          <w:ilvl w:val="0"/>
          <w:numId w:val="4"/>
        </w:numPr>
        <w:jc w:val="both"/>
        <w:rPr>
          <w:bCs/>
        </w:rPr>
      </w:pPr>
      <w:r w:rsidRPr="00C82FB1">
        <w:rPr>
          <w:bCs/>
        </w:rPr>
        <w:t>ALEMPI PERUSASTE</w:t>
      </w:r>
    </w:p>
    <w:p w14:paraId="2231376C" w14:textId="77777777" w:rsidR="00496475" w:rsidRPr="00C82FB1" w:rsidRDefault="00496475" w:rsidP="0081571C">
      <w:pPr>
        <w:ind w:left="720" w:firstLine="584"/>
        <w:jc w:val="both"/>
        <w:rPr>
          <w:bCs/>
        </w:rPr>
      </w:pPr>
      <w:r w:rsidRPr="00C82FB1">
        <w:t>peruskoulun vuosiluokat 1-6</w:t>
      </w:r>
      <w:r w:rsidR="000750C6" w:rsidRPr="00C82FB1">
        <w:t xml:space="preserve"> tai </w:t>
      </w:r>
      <w:r w:rsidRPr="00C82FB1">
        <w:t>kansakoulu</w:t>
      </w:r>
    </w:p>
    <w:p w14:paraId="1C3137A1" w14:textId="110A4E5E" w:rsidR="00496475" w:rsidRPr="00C82FB1" w:rsidRDefault="00496475" w:rsidP="00496475">
      <w:pPr>
        <w:numPr>
          <w:ilvl w:val="0"/>
          <w:numId w:val="4"/>
        </w:numPr>
        <w:jc w:val="both"/>
        <w:rPr>
          <w:bCs/>
        </w:rPr>
      </w:pPr>
      <w:r w:rsidRPr="00C82FB1">
        <w:rPr>
          <w:bCs/>
        </w:rPr>
        <w:t>YLEMPI PERUSASTE</w:t>
      </w:r>
    </w:p>
    <w:p w14:paraId="7370F4A3" w14:textId="536D1B94" w:rsidR="00496475" w:rsidRPr="00C82FB1" w:rsidRDefault="00496475" w:rsidP="0081571C">
      <w:pPr>
        <w:ind w:left="720" w:firstLine="584"/>
        <w:jc w:val="both"/>
        <w:rPr>
          <w:bCs/>
        </w:rPr>
      </w:pPr>
      <w:r w:rsidRPr="00C82FB1">
        <w:t>peruskoulun suoritus</w:t>
      </w:r>
      <w:r w:rsidR="000750C6" w:rsidRPr="00C82FB1">
        <w:t xml:space="preserve"> tai </w:t>
      </w:r>
      <w:r w:rsidRPr="00C82FB1">
        <w:t>keskikoulu</w:t>
      </w:r>
    </w:p>
    <w:p w14:paraId="24647193" w14:textId="77777777" w:rsidR="00496475" w:rsidRPr="00C82FB1" w:rsidRDefault="00496475" w:rsidP="00496475">
      <w:pPr>
        <w:numPr>
          <w:ilvl w:val="0"/>
          <w:numId w:val="4"/>
        </w:numPr>
        <w:jc w:val="both"/>
        <w:rPr>
          <w:bCs/>
        </w:rPr>
      </w:pPr>
      <w:r w:rsidRPr="00C82FB1">
        <w:rPr>
          <w:bCs/>
        </w:rPr>
        <w:t>KESKIASTE</w:t>
      </w:r>
    </w:p>
    <w:p w14:paraId="1BF96C9F" w14:textId="1BC7D5C8" w:rsidR="00496475" w:rsidRPr="00C82FB1" w:rsidRDefault="00496475" w:rsidP="0081571C">
      <w:pPr>
        <w:ind w:left="1304"/>
        <w:jc w:val="both"/>
        <w:rPr>
          <w:bCs/>
        </w:rPr>
      </w:pPr>
      <w:r w:rsidRPr="00C82FB1">
        <w:t>ylioppilastutkinto</w:t>
      </w:r>
      <w:r w:rsidR="000750C6" w:rsidRPr="00C82FB1">
        <w:t xml:space="preserve"> tai</w:t>
      </w:r>
      <w:r w:rsidR="0081571C" w:rsidRPr="00C82FB1">
        <w:t xml:space="preserve"> </w:t>
      </w:r>
      <w:r w:rsidRPr="00C82FB1">
        <w:t>1-3 -vuotiset ammatilliset perustutkinnot, ammattitutkinnot ja erikoisammattitutkinnot</w:t>
      </w:r>
    </w:p>
    <w:p w14:paraId="6DC0A2C4" w14:textId="77777777" w:rsidR="00496475" w:rsidRPr="00C82FB1" w:rsidRDefault="00496475" w:rsidP="00496475">
      <w:pPr>
        <w:numPr>
          <w:ilvl w:val="0"/>
          <w:numId w:val="4"/>
        </w:numPr>
        <w:jc w:val="both"/>
        <w:rPr>
          <w:bCs/>
        </w:rPr>
      </w:pPr>
      <w:r w:rsidRPr="00C82FB1">
        <w:rPr>
          <w:bCs/>
        </w:rPr>
        <w:t>ALIN KORKEA-ASTE</w:t>
      </w:r>
    </w:p>
    <w:p w14:paraId="2EDE9C1C" w14:textId="7FC704A6" w:rsidR="00496475" w:rsidRPr="00C82FB1" w:rsidRDefault="00496475" w:rsidP="0081571C">
      <w:pPr>
        <w:pStyle w:val="Sisennettyleipteksti3"/>
        <w:spacing w:after="0"/>
        <w:ind w:left="1304"/>
        <w:jc w:val="both"/>
        <w:rPr>
          <w:bCs/>
          <w:sz w:val="24"/>
          <w:szCs w:val="24"/>
        </w:rPr>
      </w:pPr>
      <w:r w:rsidRPr="00C82FB1">
        <w:rPr>
          <w:sz w:val="24"/>
          <w:szCs w:val="24"/>
        </w:rPr>
        <w:t>mm. aiemman koulutusastejärjestelmän mukaan opistossa suoritetut kirkon nuorisotyönohjaajan, diakonin, diakonissan, merkonomin, teknikon, hortonomin ja sairaanhoitajan tutkinnot</w:t>
      </w:r>
    </w:p>
    <w:p w14:paraId="14D31DC5" w14:textId="77777777" w:rsidR="0081571C" w:rsidRPr="00C82FB1" w:rsidRDefault="00496475" w:rsidP="4CB28D52">
      <w:pPr>
        <w:pStyle w:val="Sisennettyleipteksti3"/>
        <w:numPr>
          <w:ilvl w:val="0"/>
          <w:numId w:val="4"/>
        </w:numPr>
        <w:rPr>
          <w:sz w:val="24"/>
          <w:szCs w:val="24"/>
        </w:rPr>
      </w:pPr>
      <w:r w:rsidRPr="4CB28D52">
        <w:rPr>
          <w:sz w:val="24"/>
          <w:szCs w:val="24"/>
        </w:rPr>
        <w:t>ALEMPI KORKEAKOULUASTE</w:t>
      </w:r>
    </w:p>
    <w:p w14:paraId="55DC2648" w14:textId="77777777" w:rsidR="00496475" w:rsidRPr="00C82FB1" w:rsidRDefault="00496475" w:rsidP="000F2B63">
      <w:pPr>
        <w:pStyle w:val="Sisennettyleipteksti3"/>
        <w:ind w:left="1304"/>
        <w:rPr>
          <w:bCs/>
          <w:sz w:val="24"/>
          <w:szCs w:val="24"/>
        </w:rPr>
      </w:pPr>
      <w:r w:rsidRPr="00C82FB1">
        <w:rPr>
          <w:sz w:val="24"/>
          <w:szCs w:val="24"/>
        </w:rPr>
        <w:t>ammattikorkeakoulututkinto</w:t>
      </w:r>
      <w:r w:rsidR="000750C6" w:rsidRPr="00C82FB1">
        <w:rPr>
          <w:sz w:val="24"/>
          <w:szCs w:val="24"/>
        </w:rPr>
        <w:t xml:space="preserve">, </w:t>
      </w:r>
      <w:r w:rsidRPr="00C82FB1">
        <w:rPr>
          <w:sz w:val="24"/>
          <w:szCs w:val="24"/>
        </w:rPr>
        <w:t>alempi korkeakoulututkinto</w:t>
      </w:r>
      <w:r w:rsidR="000750C6" w:rsidRPr="00C82FB1">
        <w:rPr>
          <w:sz w:val="24"/>
          <w:szCs w:val="24"/>
        </w:rPr>
        <w:t xml:space="preserve">, </w:t>
      </w:r>
      <w:r w:rsidRPr="00C82FB1">
        <w:rPr>
          <w:sz w:val="24"/>
          <w:szCs w:val="24"/>
        </w:rPr>
        <w:t>aiemman koulutusastejärjestelmän mukaan opistossa suoritettu mm. insinöörin tutkinto</w:t>
      </w:r>
    </w:p>
    <w:p w14:paraId="682FC61F" w14:textId="77777777" w:rsidR="00496475" w:rsidRPr="00C82FB1" w:rsidRDefault="00496475" w:rsidP="00FF440F">
      <w:pPr>
        <w:pStyle w:val="Sisennettyleipteksti3"/>
        <w:numPr>
          <w:ilvl w:val="0"/>
          <w:numId w:val="4"/>
        </w:numPr>
        <w:rPr>
          <w:bCs/>
          <w:sz w:val="24"/>
          <w:szCs w:val="24"/>
        </w:rPr>
      </w:pPr>
      <w:r w:rsidRPr="00C82FB1">
        <w:rPr>
          <w:bCs/>
          <w:sz w:val="24"/>
          <w:szCs w:val="24"/>
        </w:rPr>
        <w:t>YLEMPI KORKEAKOULUASTE</w:t>
      </w:r>
    </w:p>
    <w:p w14:paraId="41DCEB25" w14:textId="77777777" w:rsidR="00496475" w:rsidRPr="00C82FB1" w:rsidRDefault="00496475" w:rsidP="00FF440F">
      <w:pPr>
        <w:pStyle w:val="Sisennettyleipteksti3"/>
        <w:spacing w:after="0"/>
        <w:ind w:left="720" w:firstLine="584"/>
        <w:jc w:val="both"/>
        <w:rPr>
          <w:sz w:val="24"/>
          <w:szCs w:val="24"/>
        </w:rPr>
      </w:pPr>
      <w:r w:rsidRPr="00C82FB1">
        <w:rPr>
          <w:sz w:val="24"/>
          <w:szCs w:val="24"/>
        </w:rPr>
        <w:t>ylempi korkeakoulututkinto</w:t>
      </w:r>
    </w:p>
    <w:p w14:paraId="674F36AC" w14:textId="77777777" w:rsidR="00496475" w:rsidRPr="00C82FB1" w:rsidRDefault="00496475" w:rsidP="00FF440F">
      <w:pPr>
        <w:pStyle w:val="Sisennettyleipteksti3"/>
        <w:numPr>
          <w:ilvl w:val="0"/>
          <w:numId w:val="4"/>
        </w:numPr>
        <w:rPr>
          <w:bCs/>
          <w:sz w:val="24"/>
          <w:szCs w:val="24"/>
        </w:rPr>
      </w:pPr>
      <w:r w:rsidRPr="00C82FB1">
        <w:rPr>
          <w:bCs/>
          <w:sz w:val="24"/>
          <w:szCs w:val="24"/>
        </w:rPr>
        <w:t>TUTKIJAKOULUTUSASTE</w:t>
      </w:r>
    </w:p>
    <w:p w14:paraId="053C1075" w14:textId="77777777" w:rsidR="00496475" w:rsidRPr="00C82FB1" w:rsidRDefault="00496475" w:rsidP="00FF440F">
      <w:pPr>
        <w:pStyle w:val="Sisennettyleipteksti3"/>
        <w:spacing w:after="0"/>
        <w:ind w:left="1304"/>
        <w:jc w:val="both"/>
        <w:rPr>
          <w:sz w:val="24"/>
          <w:szCs w:val="24"/>
        </w:rPr>
      </w:pPr>
      <w:r w:rsidRPr="00C82FB1">
        <w:rPr>
          <w:sz w:val="24"/>
          <w:szCs w:val="24"/>
        </w:rPr>
        <w:t>tieteellinen lisensiaatin- tai tohtorintutkinto</w:t>
      </w:r>
    </w:p>
    <w:p w14:paraId="56EE48EE" w14:textId="77777777" w:rsidR="00496475" w:rsidRPr="00703EE5" w:rsidRDefault="00496475" w:rsidP="00FF440F">
      <w:pPr>
        <w:jc w:val="both"/>
        <w:rPr>
          <w:b/>
        </w:rPr>
      </w:pPr>
    </w:p>
    <w:p w14:paraId="2908EB2C" w14:textId="77777777" w:rsidR="00C62469" w:rsidRPr="00703EE5" w:rsidRDefault="00C62469" w:rsidP="00FF440F">
      <w:pPr>
        <w:jc w:val="both"/>
        <w:rPr>
          <w:b/>
        </w:rPr>
      </w:pPr>
    </w:p>
    <w:tbl>
      <w:tblPr>
        <w:tblW w:w="3534" w:type="dxa"/>
        <w:tblInd w:w="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510"/>
      </w:tblGrid>
      <w:tr w:rsidR="00496475" w:rsidRPr="00703EE5" w14:paraId="108E44E3" w14:textId="77777777" w:rsidTr="620D7430">
        <w:trPr>
          <w:trHeight w:val="255"/>
        </w:trPr>
        <w:tc>
          <w:tcPr>
            <w:tcW w:w="3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E962A6" w14:textId="77777777" w:rsidR="00496475" w:rsidRPr="00703EE5" w:rsidRDefault="00496475" w:rsidP="00C339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/>
                <w:bCs/>
                <w:sz w:val="20"/>
                <w:szCs w:val="20"/>
              </w:rPr>
              <w:t>HENKILÖKUNNAN KOULUTUSASTE</w:t>
            </w:r>
            <w:r w:rsidR="000A4254" w:rsidRPr="00703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kpl</w:t>
            </w:r>
          </w:p>
        </w:tc>
      </w:tr>
      <w:tr w:rsidR="004A0A6E" w:rsidRPr="00703EE5" w14:paraId="2D367459" w14:textId="77777777" w:rsidTr="620D7430">
        <w:trPr>
          <w:trHeight w:val="255"/>
        </w:trPr>
        <w:tc>
          <w:tcPr>
            <w:tcW w:w="30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96F" w14:textId="77777777" w:rsidR="00496475" w:rsidRPr="00703EE5" w:rsidRDefault="00496475" w:rsidP="00C339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sz w:val="20"/>
                <w:szCs w:val="20"/>
              </w:rPr>
              <w:t>Alempi perusaste</w:t>
            </w:r>
          </w:p>
          <w:p w14:paraId="139B8F49" w14:textId="77777777" w:rsidR="00496475" w:rsidRPr="00703EE5" w:rsidRDefault="00496475" w:rsidP="00C339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Cs/>
                <w:sz w:val="20"/>
                <w:szCs w:val="20"/>
              </w:rPr>
              <w:t>Ylempi perusaste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FC3A6" w14:textId="16FE2F50" w:rsidR="00496475" w:rsidRPr="00703EE5" w:rsidRDefault="00E21223" w:rsidP="620D7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7AF" w:rsidRPr="00703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0A6E" w:rsidRPr="00703EE5" w14:paraId="30143757" w14:textId="77777777" w:rsidTr="620D7430">
        <w:trPr>
          <w:trHeight w:val="255"/>
        </w:trPr>
        <w:tc>
          <w:tcPr>
            <w:tcW w:w="30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E1D" w14:textId="77777777" w:rsidR="00496475" w:rsidRPr="00703EE5" w:rsidRDefault="00496475" w:rsidP="00C339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Cs/>
                <w:sz w:val="20"/>
                <w:szCs w:val="20"/>
              </w:rPr>
              <w:t>Keskiaste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A47E3" w14:textId="606CC2B8" w:rsidR="00496475" w:rsidRPr="00703EE5" w:rsidRDefault="0408CC27" w:rsidP="6C979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EE5">
              <w:rPr>
                <w:rFonts w:ascii="Arial" w:hAnsi="Arial" w:cs="Arial"/>
                <w:sz w:val="20"/>
                <w:szCs w:val="20"/>
              </w:rPr>
              <w:t>3</w:t>
            </w:r>
            <w:r w:rsidR="004A0A6E" w:rsidRPr="00703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0A6E" w:rsidRPr="00703EE5" w14:paraId="425F4F43" w14:textId="77777777" w:rsidTr="620D7430">
        <w:trPr>
          <w:trHeight w:val="80"/>
        </w:trPr>
        <w:tc>
          <w:tcPr>
            <w:tcW w:w="30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8778" w14:textId="77777777" w:rsidR="00496475" w:rsidRPr="00703EE5" w:rsidRDefault="00496475" w:rsidP="00C339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Cs/>
                <w:sz w:val="20"/>
                <w:szCs w:val="20"/>
              </w:rPr>
              <w:t>Alin korkea-aste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22172" w14:textId="77777777" w:rsidR="00496475" w:rsidRPr="00703EE5" w:rsidRDefault="00E679F7" w:rsidP="00C339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4A0A6E" w:rsidRPr="00703EE5" w14:paraId="2446B3F1" w14:textId="77777777" w:rsidTr="620D7430">
        <w:trPr>
          <w:trHeight w:val="254"/>
        </w:trPr>
        <w:tc>
          <w:tcPr>
            <w:tcW w:w="30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6A1" w14:textId="77777777" w:rsidR="00496475" w:rsidRPr="00703EE5" w:rsidRDefault="00496475" w:rsidP="00C339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Cs/>
                <w:sz w:val="20"/>
                <w:szCs w:val="20"/>
              </w:rPr>
              <w:t>Alempi korkeakoulu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136F" w14:textId="409B95E2" w:rsidR="00496475" w:rsidRPr="00703EE5" w:rsidRDefault="00E679F7" w:rsidP="6C979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EE5">
              <w:rPr>
                <w:rFonts w:ascii="Arial" w:hAnsi="Arial" w:cs="Arial"/>
                <w:sz w:val="20"/>
                <w:szCs w:val="20"/>
              </w:rPr>
              <w:t>1</w:t>
            </w:r>
            <w:r w:rsidR="004A0A6E" w:rsidRPr="00703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0A6E" w:rsidRPr="00703EE5" w14:paraId="71C1A891" w14:textId="77777777" w:rsidTr="620D7430">
        <w:trPr>
          <w:trHeight w:val="255"/>
        </w:trPr>
        <w:tc>
          <w:tcPr>
            <w:tcW w:w="30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04D" w14:textId="77777777" w:rsidR="00496475" w:rsidRPr="00703EE5" w:rsidRDefault="00496475" w:rsidP="00C339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Cs/>
                <w:sz w:val="20"/>
                <w:szCs w:val="20"/>
              </w:rPr>
              <w:t>Ylempi korkeakoulu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E130" w14:textId="4ECDBA96" w:rsidR="00496475" w:rsidRPr="00703EE5" w:rsidRDefault="00C01C82" w:rsidP="6C979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EE5">
              <w:rPr>
                <w:rFonts w:ascii="Arial" w:hAnsi="Arial" w:cs="Arial"/>
                <w:sz w:val="20"/>
                <w:szCs w:val="20"/>
              </w:rPr>
              <w:t>2</w:t>
            </w:r>
            <w:r w:rsidR="004A0A6E" w:rsidRPr="00703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0A6E" w:rsidRPr="00703EE5" w14:paraId="2C6BC7DF" w14:textId="77777777" w:rsidTr="620D7430">
        <w:trPr>
          <w:trHeight w:val="27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5E5" w14:textId="77777777" w:rsidR="00496475" w:rsidRPr="00703EE5" w:rsidRDefault="00496475" w:rsidP="00C3390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Cs/>
                <w:sz w:val="20"/>
                <w:szCs w:val="20"/>
              </w:rPr>
              <w:t>Tutkijakoulutus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2240E" w14:textId="2BBBCFE4" w:rsidR="00496475" w:rsidRPr="00703EE5" w:rsidRDefault="004A0A6E" w:rsidP="6C9798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0A6E" w:rsidRPr="00703EE5" w14:paraId="67B57F3F" w14:textId="77777777" w:rsidTr="620D7430">
        <w:trPr>
          <w:trHeight w:val="255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ADD2" w14:textId="77777777" w:rsidR="00496475" w:rsidRPr="00703EE5" w:rsidRDefault="009C347D" w:rsidP="00C339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3EE5">
              <w:rPr>
                <w:rFonts w:ascii="Arial" w:hAnsi="Arial" w:cs="Arial"/>
                <w:b/>
                <w:sz w:val="20"/>
                <w:szCs w:val="20"/>
              </w:rPr>
              <w:t>Yhteensä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0BD" w14:textId="5B101DC1" w:rsidR="00496475" w:rsidRPr="00703EE5" w:rsidRDefault="00B275A0" w:rsidP="6C97984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EE5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</w:tbl>
    <w:p w14:paraId="121FD38A" w14:textId="5478F26F" w:rsidR="00496475" w:rsidRDefault="00496475" w:rsidP="00496475">
      <w:pPr>
        <w:jc w:val="both"/>
      </w:pPr>
    </w:p>
    <w:p w14:paraId="7FCFF5E6" w14:textId="6973A180" w:rsidR="001459FB" w:rsidRPr="003331C4" w:rsidRDefault="001459FB" w:rsidP="00496475">
      <w:pPr>
        <w:jc w:val="both"/>
      </w:pPr>
      <w:r>
        <w:rPr>
          <w:noProof/>
        </w:rPr>
        <w:drawing>
          <wp:inline distT="0" distB="0" distL="0" distR="0" wp14:anchorId="1407AB68" wp14:editId="6607DE98">
            <wp:extent cx="6505575" cy="3067050"/>
            <wp:effectExtent l="0" t="0" r="9525" b="0"/>
            <wp:docPr id="6" name="Kaavio 6">
              <a:extLst xmlns:a="http://schemas.openxmlformats.org/drawingml/2006/main">
                <a:ext uri="{FF2B5EF4-FFF2-40B4-BE49-F238E27FC236}">
                  <a16:creationId xmlns:a16="http://schemas.microsoft.com/office/drawing/2014/main" id="{D7F7F991-417D-429D-A4B7-8021E3F891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E2DD96" w14:textId="1A5569E8" w:rsidR="00772F18" w:rsidRPr="003331C4" w:rsidRDefault="00772F18" w:rsidP="00496475">
      <w:pPr>
        <w:jc w:val="both"/>
      </w:pPr>
    </w:p>
    <w:p w14:paraId="27357532" w14:textId="5DA46501" w:rsidR="00772F18" w:rsidRDefault="00772F18" w:rsidP="00496475">
      <w:pPr>
        <w:jc w:val="both"/>
      </w:pPr>
    </w:p>
    <w:p w14:paraId="06C3BEC5" w14:textId="1E7A3228" w:rsidR="00F678F1" w:rsidRDefault="00F678F1" w:rsidP="00496475">
      <w:pPr>
        <w:jc w:val="both"/>
      </w:pPr>
    </w:p>
    <w:p w14:paraId="50E2F0E9" w14:textId="77777777" w:rsidR="00F678F1" w:rsidRPr="003331C4" w:rsidRDefault="00F678F1" w:rsidP="00496475">
      <w:pPr>
        <w:jc w:val="both"/>
      </w:pPr>
    </w:p>
    <w:p w14:paraId="07F023C8" w14:textId="77777777" w:rsidR="00496475" w:rsidRPr="003331C4" w:rsidRDefault="00496475" w:rsidP="00496475">
      <w:pPr>
        <w:jc w:val="both"/>
        <w:rPr>
          <w:b/>
        </w:rPr>
      </w:pPr>
    </w:p>
    <w:p w14:paraId="300234D9" w14:textId="77777777" w:rsidR="00B1087F" w:rsidRPr="003331C4" w:rsidRDefault="00B1087F" w:rsidP="00F43F66">
      <w:pPr>
        <w:rPr>
          <w:b/>
        </w:rPr>
      </w:pPr>
      <w:r w:rsidRPr="003331C4">
        <w:rPr>
          <w:b/>
        </w:rPr>
        <w:t>Henkilöstökoulutus</w:t>
      </w:r>
    </w:p>
    <w:p w14:paraId="057A1CD6" w14:textId="2614462F" w:rsidR="00B1087F" w:rsidRPr="007B335F" w:rsidRDefault="00B1087F" w:rsidP="00AB6D74">
      <w:r w:rsidRPr="007B335F">
        <w:t xml:space="preserve">Henkilöstökoulutuksesta laaditaan vuosittain koulutussuunnitelma. Ehdotuksen henkilöstökoulutussuunnitelmaksi laatii henkilöstökoulutustyöryhmä ja </w:t>
      </w:r>
      <w:r w:rsidR="000B287B" w:rsidRPr="007B335F">
        <w:t>yhteistyötoimikunta antaa siitä lausuntonsa. Toiminnallisen henkilöstön koulutussuunnitelman hyväksyy</w:t>
      </w:r>
      <w:r w:rsidRPr="007B335F">
        <w:t xml:space="preserve"> kirkko</w:t>
      </w:r>
      <w:r w:rsidR="00F43F66" w:rsidRPr="007B335F">
        <w:t>herra ja talousjohtaja</w:t>
      </w:r>
      <w:r w:rsidR="000B287B" w:rsidRPr="007B335F">
        <w:t xml:space="preserve"> hyväksyy tukipalveluiden henkilöstön koulutussuunnitelman</w:t>
      </w:r>
      <w:r w:rsidRPr="007B335F">
        <w:t>. Viime</w:t>
      </w:r>
      <w:r w:rsidR="000B287B" w:rsidRPr="007B335F">
        <w:t xml:space="preserve"> vuo</w:t>
      </w:r>
      <w:r w:rsidR="00AB6D74" w:rsidRPr="007B335F">
        <w:t xml:space="preserve">delle koulutustyöryhmä asetti koko henkilöstön </w:t>
      </w:r>
      <w:r w:rsidR="000B287B" w:rsidRPr="007B335F">
        <w:t>koulutu</w:t>
      </w:r>
      <w:r w:rsidR="00AB6D74" w:rsidRPr="007B335F">
        <w:t>ksen painopistealueiksi viestintä- ja digitalisaatiotaidot, yhteisöllisen työotteen valmiuksien kehittämi</w:t>
      </w:r>
      <w:r w:rsidR="00773BEC">
        <w:t>s</w:t>
      </w:r>
      <w:r w:rsidR="00AB6D74" w:rsidRPr="007B335F">
        <w:t>en, vuorovaikutustaidot, viestintä ja keskustelukulttuuri työyhteisössä,</w:t>
      </w:r>
      <w:r w:rsidR="00094700">
        <w:t xml:space="preserve"> </w:t>
      </w:r>
      <w:r w:rsidR="00AB6D74" w:rsidRPr="007B335F">
        <w:t>työtaitojen ja hallinnollisten taitojen päivittämi</w:t>
      </w:r>
      <w:r w:rsidR="00094700">
        <w:t>s</w:t>
      </w:r>
      <w:r w:rsidR="00AB6D74" w:rsidRPr="007B335F">
        <w:t>en toimintaympäristön muutosten vuoksi</w:t>
      </w:r>
      <w:r w:rsidRPr="007B335F">
        <w:t>.</w:t>
      </w:r>
    </w:p>
    <w:p w14:paraId="4BDB5498" w14:textId="77777777" w:rsidR="00B1087F" w:rsidRPr="007B335F" w:rsidRDefault="00B1087F" w:rsidP="4CB28D52"/>
    <w:p w14:paraId="3BBCF403" w14:textId="650C790D" w:rsidR="00EC0ECD" w:rsidRPr="007B335F" w:rsidRDefault="00B1087F" w:rsidP="4CB28D52">
      <w:r w:rsidRPr="007B335F">
        <w:t>To</w:t>
      </w:r>
      <w:r w:rsidR="00587F12" w:rsidRPr="007B335F">
        <w:t>teutunutta henkilöst</w:t>
      </w:r>
      <w:r w:rsidR="00CB6CB3" w:rsidRPr="007B335F">
        <w:t xml:space="preserve">ökoulutusta </w:t>
      </w:r>
      <w:r w:rsidR="00F678F1">
        <w:t xml:space="preserve">henkilökunta ilmoitti </w:t>
      </w:r>
      <w:proofErr w:type="spellStart"/>
      <w:r w:rsidR="00F678F1">
        <w:t>Populus</w:t>
      </w:r>
      <w:proofErr w:type="spellEnd"/>
      <w:r w:rsidR="00F678F1">
        <w:t xml:space="preserve">-järjestelmään niin, että vuonna </w:t>
      </w:r>
      <w:r w:rsidR="00CB6CB3" w:rsidRPr="007B335F">
        <w:t>20</w:t>
      </w:r>
      <w:r w:rsidR="6989FDDE" w:rsidRPr="007B335F">
        <w:t>2</w:t>
      </w:r>
      <w:r w:rsidR="00407163" w:rsidRPr="007B335F">
        <w:t>2</w:t>
      </w:r>
      <w:r w:rsidR="00773BEC">
        <w:t xml:space="preserve"> </w:t>
      </w:r>
      <w:r w:rsidR="002705F3" w:rsidRPr="007B335F">
        <w:t xml:space="preserve">niistä </w:t>
      </w:r>
      <w:r w:rsidR="00407163" w:rsidRPr="007B335F">
        <w:rPr>
          <w:b/>
          <w:bCs/>
        </w:rPr>
        <w:t>95</w:t>
      </w:r>
      <w:r w:rsidR="00587F12" w:rsidRPr="007B335F">
        <w:t xml:space="preserve"> </w:t>
      </w:r>
      <w:r w:rsidR="00D21550" w:rsidRPr="007B335F">
        <w:t>koulutus</w:t>
      </w:r>
      <w:r w:rsidR="00587F12" w:rsidRPr="007B335F">
        <w:t>päivää</w:t>
      </w:r>
      <w:r w:rsidR="002705F3" w:rsidRPr="007B335F">
        <w:t xml:space="preserve"> oikeutti työttömyysvakuutusrahaston koulutuskorvaukseen. Enimmäismäärän korvattavia koulutuspäiviä </w:t>
      </w:r>
      <w:r w:rsidR="0011607F" w:rsidRPr="007B335F">
        <w:t xml:space="preserve">eli kolme koulutuspäivää </w:t>
      </w:r>
      <w:r w:rsidR="00095571" w:rsidRPr="007B335F">
        <w:t xml:space="preserve">tai enemmän </w:t>
      </w:r>
      <w:r w:rsidR="009C4419" w:rsidRPr="007B335F">
        <w:t>oli</w:t>
      </w:r>
      <w:r w:rsidR="000B287B" w:rsidRPr="007B335F">
        <w:t xml:space="preserve"> </w:t>
      </w:r>
      <w:r w:rsidR="2AF5EE5A" w:rsidRPr="007B335F">
        <w:t>2</w:t>
      </w:r>
      <w:r w:rsidR="00407163" w:rsidRPr="007B335F">
        <w:t>7</w:t>
      </w:r>
      <w:r w:rsidR="0011607F" w:rsidRPr="007B335F">
        <w:t xml:space="preserve"> henkilö</w:t>
      </w:r>
      <w:r w:rsidR="009C4419" w:rsidRPr="007B335F">
        <w:t>ll</w:t>
      </w:r>
      <w:r w:rsidR="00CB6CB3" w:rsidRPr="007B335F">
        <w:t>ä, kaksi ko</w:t>
      </w:r>
      <w:r w:rsidR="00C82FB1" w:rsidRPr="007B335F">
        <w:t xml:space="preserve">ulutuspäivää oli </w:t>
      </w:r>
      <w:r w:rsidR="00407163" w:rsidRPr="007B335F">
        <w:t>3</w:t>
      </w:r>
      <w:r w:rsidR="0011607F" w:rsidRPr="007B335F">
        <w:t xml:space="preserve"> henkilöllä ja yksi koulutuspäivä </w:t>
      </w:r>
      <w:r w:rsidR="00861797" w:rsidRPr="007B335F">
        <w:t xml:space="preserve">oli </w:t>
      </w:r>
      <w:r w:rsidR="001B2076" w:rsidRPr="007B335F">
        <w:t>8</w:t>
      </w:r>
      <w:r w:rsidR="0011607F" w:rsidRPr="007B335F">
        <w:t xml:space="preserve"> henkilöllä</w:t>
      </w:r>
      <w:r w:rsidR="00E57D49" w:rsidRPr="007B335F">
        <w:t>.</w:t>
      </w:r>
      <w:r w:rsidR="0011607F" w:rsidRPr="007B335F">
        <w:t xml:space="preserve"> </w:t>
      </w:r>
      <w:r w:rsidR="00407163" w:rsidRPr="007B335F">
        <w:t xml:space="preserve">Lisäksi oli mm. koko henkilökunnalle puolen päivän turvallisuuskoulutus. </w:t>
      </w:r>
      <w:r w:rsidR="0011607F" w:rsidRPr="007B335F">
        <w:t xml:space="preserve">Koulutuskorvauksen määrä oli </w:t>
      </w:r>
      <w:r w:rsidR="00407163" w:rsidRPr="007B335F">
        <w:t>1755,50 €</w:t>
      </w:r>
      <w:r w:rsidR="0011607F" w:rsidRPr="007B335F">
        <w:t>.</w:t>
      </w:r>
    </w:p>
    <w:p w14:paraId="2916C19D" w14:textId="77777777" w:rsidR="00EC0ECD" w:rsidRPr="003331C4" w:rsidRDefault="00EC0ECD" w:rsidP="00F43F66"/>
    <w:p w14:paraId="6D3D7387" w14:textId="0FA24BA6" w:rsidR="001B2076" w:rsidRDefault="0011607F" w:rsidP="00F43F66">
      <w:r w:rsidRPr="001B2076">
        <w:t>Seurakunnan oman ohjeen mukaan</w:t>
      </w:r>
      <w:r w:rsidR="00D21550" w:rsidRPr="001B2076">
        <w:t xml:space="preserve"> koulutuspäiviä vuodessa voi</w:t>
      </w:r>
      <w:r w:rsidR="00EE40D6" w:rsidRPr="001B2076">
        <w:t xml:space="preserve"> olla ilman erityisperusteluja enintään 12 pv/</w:t>
      </w:r>
      <w:r w:rsidR="00D21550" w:rsidRPr="001B2076">
        <w:t>työntekijä ja kurssikohtainen yläraja myö</w:t>
      </w:r>
      <w:r w:rsidR="000B287B" w:rsidRPr="001B2076">
        <w:t>nnettäv</w:t>
      </w:r>
      <w:r w:rsidR="00E65EF6">
        <w:t>ä</w:t>
      </w:r>
      <w:r w:rsidR="000B287B" w:rsidRPr="001B2076">
        <w:t>lle koulutuskustannussummalle</w:t>
      </w:r>
      <w:r w:rsidR="00D21550" w:rsidRPr="001B2076">
        <w:t xml:space="preserve"> on 1</w:t>
      </w:r>
      <w:r w:rsidR="00E65EF6">
        <w:t xml:space="preserve"> </w:t>
      </w:r>
      <w:r w:rsidR="001B2076" w:rsidRPr="001B2076">
        <w:t>5</w:t>
      </w:r>
      <w:r w:rsidR="00D21550" w:rsidRPr="001B2076">
        <w:t>00</w:t>
      </w:r>
      <w:r w:rsidR="006420B8" w:rsidRPr="001B2076">
        <w:t xml:space="preserve"> </w:t>
      </w:r>
      <w:r w:rsidR="00D21550" w:rsidRPr="001B2076">
        <w:t>€.</w:t>
      </w:r>
      <w:r w:rsidR="00094700">
        <w:t xml:space="preserve"> </w:t>
      </w:r>
      <w:r w:rsidR="00E57D49" w:rsidRPr="001B2076">
        <w:t>H</w:t>
      </w:r>
      <w:r w:rsidR="009C347D" w:rsidRPr="001B2076">
        <w:t>enkilöstö</w:t>
      </w:r>
      <w:r w:rsidRPr="001B2076">
        <w:t>ä</w:t>
      </w:r>
      <w:r w:rsidR="009C347D" w:rsidRPr="001B2076">
        <w:t xml:space="preserve"> osallistui</w:t>
      </w:r>
      <w:r w:rsidR="00096244" w:rsidRPr="001B2076">
        <w:t xml:space="preserve"> </w:t>
      </w:r>
      <w:r w:rsidR="00E57D49" w:rsidRPr="001B2076">
        <w:t xml:space="preserve">myös </w:t>
      </w:r>
      <w:r w:rsidR="00587F12" w:rsidRPr="001B2076">
        <w:t>eri alojen neuvottelupäivi</w:t>
      </w:r>
      <w:r w:rsidR="009C347D" w:rsidRPr="001B2076">
        <w:t>lle</w:t>
      </w:r>
      <w:r w:rsidR="00B1087F" w:rsidRPr="001B2076">
        <w:t xml:space="preserve">. </w:t>
      </w:r>
      <w:r w:rsidR="001B2076">
        <w:t>Vuosina 2020-2021 useat koulutukset peruuntuivat tai siirtyivät verkossa pidettäviksi koronaepidemian takia säädettyjen rajoitusten takia.</w:t>
      </w:r>
    </w:p>
    <w:p w14:paraId="2960F13D" w14:textId="603CDBB2" w:rsidR="00B1087F" w:rsidRPr="008A4017" w:rsidRDefault="000A10CF" w:rsidP="00F43F66">
      <w:r w:rsidRPr="008A4017">
        <w:t>Henkilökunnan k</w:t>
      </w:r>
      <w:r w:rsidR="00B1087F" w:rsidRPr="008A4017">
        <w:t>oulutus</w:t>
      </w:r>
      <w:r w:rsidR="004879BC" w:rsidRPr="008A4017">
        <w:t>kustannukset ja koulutuksen aikaiset matka- ja majoitus</w:t>
      </w:r>
      <w:r w:rsidR="00B1087F" w:rsidRPr="008A4017">
        <w:t>kustannukset olivat</w:t>
      </w:r>
      <w:r w:rsidR="00C91FFD" w:rsidRPr="008A4017">
        <w:t xml:space="preserve"> yhteens</w:t>
      </w:r>
      <w:r w:rsidR="00AF326A" w:rsidRPr="008A4017">
        <w:t>ä</w:t>
      </w:r>
      <w:r w:rsidR="00327C5C" w:rsidRPr="008A4017">
        <w:t xml:space="preserve"> </w:t>
      </w:r>
      <w:r w:rsidR="00327C5C" w:rsidRPr="008A4017">
        <w:rPr>
          <w:b/>
        </w:rPr>
        <w:t>32</w:t>
      </w:r>
      <w:r w:rsidR="00BD772E" w:rsidRPr="008A4017">
        <w:rPr>
          <w:b/>
        </w:rPr>
        <w:t> 376,40 €</w:t>
      </w:r>
      <w:r w:rsidR="00D616C4" w:rsidRPr="008A4017">
        <w:t xml:space="preserve"> </w:t>
      </w:r>
      <w:r w:rsidR="00BD772E" w:rsidRPr="008A4017">
        <w:t>(</w:t>
      </w:r>
      <w:r w:rsidR="00D616C4" w:rsidRPr="008A4017">
        <w:t>2</w:t>
      </w:r>
      <w:r w:rsidR="00BD772E" w:rsidRPr="008A4017">
        <w:t>8</w:t>
      </w:r>
      <w:r w:rsidR="00AE1338" w:rsidRPr="008A4017">
        <w:t> </w:t>
      </w:r>
      <w:r w:rsidR="00BD772E" w:rsidRPr="008A4017">
        <w:t>1</w:t>
      </w:r>
      <w:r w:rsidR="00AE1338" w:rsidRPr="008A4017">
        <w:t>5</w:t>
      </w:r>
      <w:r w:rsidR="00BD772E" w:rsidRPr="008A4017">
        <w:t>2</w:t>
      </w:r>
      <w:r w:rsidR="00AE1338" w:rsidRPr="008A4017">
        <w:t>,</w:t>
      </w:r>
      <w:r w:rsidR="00BD772E" w:rsidRPr="008A4017">
        <w:t>2</w:t>
      </w:r>
      <w:r w:rsidR="00AE1338" w:rsidRPr="008A4017">
        <w:t>9</w:t>
      </w:r>
      <w:r w:rsidR="00D616C4" w:rsidRPr="008A4017">
        <w:t xml:space="preserve"> €</w:t>
      </w:r>
      <w:r w:rsidR="00BD772E" w:rsidRPr="008A4017">
        <w:t>)</w:t>
      </w:r>
      <w:r w:rsidR="004879BC" w:rsidRPr="008A4017">
        <w:t xml:space="preserve">. </w:t>
      </w:r>
      <w:r w:rsidR="00B1087F" w:rsidRPr="008A4017">
        <w:t xml:space="preserve">Summa </w:t>
      </w:r>
      <w:r w:rsidR="00BD772E" w:rsidRPr="008A4017">
        <w:t xml:space="preserve">lisääntyi </w:t>
      </w:r>
      <w:r w:rsidR="00BD772E" w:rsidRPr="008A4017">
        <w:rPr>
          <w:b/>
          <w:bCs/>
        </w:rPr>
        <w:t>15</w:t>
      </w:r>
      <w:r w:rsidR="00AE1338" w:rsidRPr="008A4017">
        <w:rPr>
          <w:b/>
          <w:bCs/>
        </w:rPr>
        <w:t>,</w:t>
      </w:r>
      <w:r w:rsidR="00BD772E" w:rsidRPr="008A4017">
        <w:rPr>
          <w:b/>
          <w:bCs/>
        </w:rPr>
        <w:t>0</w:t>
      </w:r>
      <w:r w:rsidR="00B1087F" w:rsidRPr="008A4017">
        <w:rPr>
          <w:b/>
          <w:bCs/>
        </w:rPr>
        <w:t xml:space="preserve"> %</w:t>
      </w:r>
      <w:r w:rsidR="00B1087F" w:rsidRPr="008A4017">
        <w:t xml:space="preserve"> edellisestä vuodesta</w:t>
      </w:r>
      <w:r w:rsidR="00D616C4" w:rsidRPr="008A4017">
        <w:t xml:space="preserve"> ja oli </w:t>
      </w:r>
      <w:r w:rsidR="00BD772E" w:rsidRPr="008A4017">
        <w:t>6</w:t>
      </w:r>
      <w:r w:rsidR="00D616C4" w:rsidRPr="008A4017">
        <w:t>7,</w:t>
      </w:r>
      <w:r w:rsidR="00BD772E" w:rsidRPr="008A4017">
        <w:t>3</w:t>
      </w:r>
      <w:r w:rsidR="00D616C4" w:rsidRPr="008A4017">
        <w:t xml:space="preserve"> % budjetoiduista määrärahoista</w:t>
      </w:r>
      <w:r w:rsidR="00B1087F" w:rsidRPr="008A4017">
        <w:t>.</w:t>
      </w:r>
      <w:r w:rsidR="009D76AE" w:rsidRPr="008A4017">
        <w:t xml:space="preserve"> </w:t>
      </w:r>
      <w:r w:rsidR="00B1087F" w:rsidRPr="008A4017">
        <w:t xml:space="preserve">Koulutuskustannukset olivat </w:t>
      </w:r>
      <w:r w:rsidR="00AE1338" w:rsidRPr="008A4017">
        <w:rPr>
          <w:b/>
          <w:bCs/>
        </w:rPr>
        <w:t>0</w:t>
      </w:r>
      <w:r w:rsidR="00B1087F" w:rsidRPr="008A4017">
        <w:rPr>
          <w:b/>
          <w:bCs/>
        </w:rPr>
        <w:t>,</w:t>
      </w:r>
      <w:r w:rsidR="008A4017" w:rsidRPr="008A4017">
        <w:rPr>
          <w:b/>
          <w:bCs/>
        </w:rPr>
        <w:t>9</w:t>
      </w:r>
      <w:r w:rsidR="004D1FC0" w:rsidRPr="008A4017">
        <w:rPr>
          <w:b/>
          <w:bCs/>
        </w:rPr>
        <w:t xml:space="preserve"> </w:t>
      </w:r>
      <w:r w:rsidR="00B1087F" w:rsidRPr="008A4017">
        <w:rPr>
          <w:b/>
          <w:bCs/>
        </w:rPr>
        <w:t>%</w:t>
      </w:r>
      <w:r w:rsidR="00B1087F" w:rsidRPr="008A4017">
        <w:t xml:space="preserve"> </w:t>
      </w:r>
      <w:r w:rsidR="006074D5" w:rsidRPr="008A4017">
        <w:t xml:space="preserve">henkilöstön </w:t>
      </w:r>
      <w:r w:rsidR="00B1087F" w:rsidRPr="008A4017">
        <w:t>palkkasummasta. Neuvottelupäivien sisällössä on myös paljon koulutuksellista, mutta niiden kustannukset kirjat</w:t>
      </w:r>
      <w:r w:rsidR="00B42A36">
        <w:t>t</w:t>
      </w:r>
      <w:r w:rsidR="00AE1338" w:rsidRPr="008A4017">
        <w:t>ii</w:t>
      </w:r>
      <w:r w:rsidR="00B1087F" w:rsidRPr="008A4017">
        <w:t>n vakiintuneen käytännön mukaan</w:t>
      </w:r>
      <w:r w:rsidR="00EC0ECD" w:rsidRPr="008A4017">
        <w:t xml:space="preserve"> työmuodolle</w:t>
      </w:r>
      <w:r w:rsidR="00B1087F" w:rsidRPr="008A4017">
        <w:t xml:space="preserve"> muihin matka-, majoitus- ja ravintokorvauksiin. Ay-luottamusmieskoulutukseen on osallistuttu luottamusmieskoulutussopimuksen mukaisesti. </w:t>
      </w:r>
      <w:r w:rsidR="00A46EED" w:rsidRPr="008A4017">
        <w:t>Työsuojelukoulutu</w:t>
      </w:r>
      <w:r w:rsidR="00BF3C70" w:rsidRPr="008A4017">
        <w:t>ksena</w:t>
      </w:r>
      <w:r w:rsidR="0080665D" w:rsidRPr="008A4017">
        <w:t xml:space="preserve"> </w:t>
      </w:r>
      <w:r w:rsidR="00BF3C70" w:rsidRPr="008A4017">
        <w:t xml:space="preserve">on </w:t>
      </w:r>
      <w:r w:rsidR="0080665D" w:rsidRPr="008A4017">
        <w:t xml:space="preserve">järjestetty </w:t>
      </w:r>
      <w:r w:rsidR="00BF3C70" w:rsidRPr="008A4017">
        <w:t xml:space="preserve">mm. </w:t>
      </w:r>
      <w:r w:rsidR="0080665D" w:rsidRPr="008A4017">
        <w:t>EA-koulutusta</w:t>
      </w:r>
      <w:r w:rsidR="00EC0ECD" w:rsidRPr="008A4017">
        <w:t xml:space="preserve">, </w:t>
      </w:r>
      <w:r w:rsidR="00BF3C70" w:rsidRPr="008A4017">
        <w:t>pelastus- ja turvallisuuskoulutusta</w:t>
      </w:r>
      <w:r w:rsidR="0080665D" w:rsidRPr="008A4017">
        <w:t>.</w:t>
      </w:r>
    </w:p>
    <w:p w14:paraId="74869460" w14:textId="77777777" w:rsidR="00084CE2" w:rsidRPr="003331C4" w:rsidRDefault="00084CE2" w:rsidP="00F43F66"/>
    <w:p w14:paraId="187F57B8" w14:textId="77777777" w:rsidR="00136868" w:rsidRPr="003331C4" w:rsidRDefault="00136868" w:rsidP="00F43F66"/>
    <w:p w14:paraId="0306007F" w14:textId="10C5D443" w:rsidR="00B1087F" w:rsidRPr="002069F6" w:rsidRDefault="00F05D5A" w:rsidP="00553A6D">
      <w:pPr>
        <w:jc w:val="both"/>
        <w:rPr>
          <w:b/>
        </w:rPr>
      </w:pPr>
      <w:r w:rsidRPr="002069F6">
        <w:rPr>
          <w:b/>
        </w:rPr>
        <w:t>8</w:t>
      </w:r>
      <w:r w:rsidR="00B1087F" w:rsidRPr="002069F6">
        <w:rPr>
          <w:b/>
        </w:rPr>
        <w:t xml:space="preserve">. </w:t>
      </w:r>
      <w:r w:rsidR="003E11BB" w:rsidRPr="002069F6">
        <w:rPr>
          <w:b/>
        </w:rPr>
        <w:t>TYÖTERVEYSHUOLTO JA TYKY</w:t>
      </w:r>
    </w:p>
    <w:p w14:paraId="54738AF4" w14:textId="77777777" w:rsidR="00B1087F" w:rsidRPr="003331C4" w:rsidRDefault="00B1087F" w:rsidP="00553A6D">
      <w:pPr>
        <w:jc w:val="both"/>
      </w:pPr>
    </w:p>
    <w:p w14:paraId="16905752" w14:textId="77777777" w:rsidR="00B1087F" w:rsidRPr="003331C4" w:rsidRDefault="003E11BB" w:rsidP="00553A6D">
      <w:pPr>
        <w:jc w:val="both"/>
        <w:rPr>
          <w:b/>
        </w:rPr>
      </w:pPr>
      <w:r w:rsidRPr="003331C4">
        <w:rPr>
          <w:b/>
        </w:rPr>
        <w:t>Työ</w:t>
      </w:r>
      <w:r w:rsidR="00B1087F" w:rsidRPr="003331C4">
        <w:rPr>
          <w:b/>
        </w:rPr>
        <w:t>terveys</w:t>
      </w:r>
      <w:r w:rsidRPr="003331C4">
        <w:rPr>
          <w:b/>
        </w:rPr>
        <w:t>huolto</w:t>
      </w:r>
    </w:p>
    <w:p w14:paraId="46ABBD8F" w14:textId="77777777" w:rsidR="00B20EE5" w:rsidRPr="003331C4" w:rsidRDefault="00B20EE5" w:rsidP="00553A6D">
      <w:pPr>
        <w:jc w:val="both"/>
        <w:rPr>
          <w:b/>
        </w:rPr>
      </w:pPr>
    </w:p>
    <w:p w14:paraId="6B1AEDE5" w14:textId="19C524F1" w:rsidR="00E72101" w:rsidRPr="00D852B8" w:rsidRDefault="00B20EE5" w:rsidP="4CB28D52">
      <w:pPr>
        <w:pStyle w:val="Leipteksti"/>
        <w:jc w:val="left"/>
      </w:pPr>
      <w:r w:rsidRPr="00D852B8">
        <w:t xml:space="preserve">Työterveyshuolto on järjestetty </w:t>
      </w:r>
      <w:r w:rsidR="0091354B" w:rsidRPr="00D852B8">
        <w:t>Lääkärikeskus Aava</w:t>
      </w:r>
      <w:r w:rsidRPr="00D852B8">
        <w:t xml:space="preserve"> työterveyshuollossa. </w:t>
      </w:r>
      <w:r w:rsidR="00AE1338" w:rsidRPr="00D852B8">
        <w:t>T</w:t>
      </w:r>
      <w:r w:rsidRPr="00D852B8">
        <w:t>yöterveyshuollon toimintasuunnitelma</w:t>
      </w:r>
      <w:r w:rsidR="00AE1338" w:rsidRPr="00D852B8">
        <w:t xml:space="preserve"> </w:t>
      </w:r>
      <w:r w:rsidRPr="00D852B8">
        <w:t>tarkistetaan vuosittain. Työterveyshuol</w:t>
      </w:r>
      <w:r w:rsidR="007B335F">
        <w:t>tosopimuksen ja</w:t>
      </w:r>
      <w:r w:rsidRPr="00D852B8">
        <w:t xml:space="preserve"> toimintasuunnitelman mukaisesti työterveyshuoltoon sisälty</w:t>
      </w:r>
      <w:r w:rsidR="04B56E23" w:rsidRPr="00D852B8">
        <w:t>i</w:t>
      </w:r>
      <w:r w:rsidRPr="00D852B8">
        <w:t xml:space="preserve"> </w:t>
      </w:r>
      <w:r w:rsidR="00D852B8" w:rsidRPr="00D852B8">
        <w:t xml:space="preserve">ennaltaehkäisevätyö, </w:t>
      </w:r>
      <w:r w:rsidRPr="00D852B8">
        <w:t>työpaikkaselvitykset</w:t>
      </w:r>
      <w:r w:rsidR="00D852B8" w:rsidRPr="00D852B8">
        <w:t xml:space="preserve"> ja</w:t>
      </w:r>
      <w:r w:rsidRPr="00D852B8">
        <w:t xml:space="preserve"> uusien työntekijöiden työhöntulotarkastukset. Lisäksi sopimus sisältää yleislääkäritasoisen avosairaanhoidon tarvittavine laboratorio- ja röntgentutkimuksineen</w:t>
      </w:r>
      <w:r w:rsidR="00D852B8" w:rsidRPr="00D852B8">
        <w:t xml:space="preserve"> ja</w:t>
      </w:r>
      <w:r w:rsidRPr="00D852B8">
        <w:t xml:space="preserve"> elintarviketyöntekijöille lakisääteiset työhön sijoitustarkastukset ja määräaikaistarkastukset. Sopimus kattaa erikoislääkärin konsultaatiot </w:t>
      </w:r>
      <w:r w:rsidR="63ADBA8D" w:rsidRPr="00D852B8">
        <w:t>tutkimuksi</w:t>
      </w:r>
      <w:r w:rsidR="00D852B8" w:rsidRPr="00D852B8">
        <w:t>i</w:t>
      </w:r>
      <w:r w:rsidR="63ADBA8D" w:rsidRPr="00D852B8">
        <w:t xml:space="preserve">n </w:t>
      </w:r>
      <w:r w:rsidR="00E72101" w:rsidRPr="00D852B8">
        <w:t xml:space="preserve">1 krt/tautiepäily </w:t>
      </w:r>
      <w:r w:rsidRPr="00D852B8">
        <w:t>hoitomahdollisuuksien arvioimiseksi työtervey</w:t>
      </w:r>
      <w:r w:rsidR="00E72101" w:rsidRPr="00D852B8">
        <w:t>slääkärin lähetteellä.</w:t>
      </w:r>
    </w:p>
    <w:p w14:paraId="06BBA33E" w14:textId="77777777" w:rsidR="00E72101" w:rsidRPr="003331C4" w:rsidRDefault="00E72101" w:rsidP="00B20EE5">
      <w:pPr>
        <w:pStyle w:val="Leipteksti"/>
        <w:jc w:val="left"/>
        <w:rPr>
          <w:iCs/>
        </w:rPr>
      </w:pPr>
    </w:p>
    <w:p w14:paraId="222E92B6" w14:textId="00423ACC" w:rsidR="00B20EE5" w:rsidRPr="002069F6" w:rsidRDefault="00E72101" w:rsidP="3031E6FC">
      <w:pPr>
        <w:pStyle w:val="Leipteksti"/>
        <w:jc w:val="left"/>
      </w:pPr>
      <w:r w:rsidRPr="002069F6">
        <w:t>T</w:t>
      </w:r>
      <w:r w:rsidR="00B20EE5" w:rsidRPr="002069F6">
        <w:t xml:space="preserve">yöpsykologin palveluja on </w:t>
      </w:r>
      <w:r w:rsidRPr="002069F6">
        <w:t xml:space="preserve">saatavilla </w:t>
      </w:r>
      <w:r w:rsidR="00B20EE5" w:rsidRPr="002069F6">
        <w:t>3</w:t>
      </w:r>
      <w:r w:rsidR="00163AAD" w:rsidRPr="002069F6">
        <w:t>-5</w:t>
      </w:r>
      <w:r w:rsidR="00B20EE5" w:rsidRPr="002069F6">
        <w:t xml:space="preserve"> krt/v</w:t>
      </w:r>
      <w:r w:rsidRPr="002069F6">
        <w:t>/hlö</w:t>
      </w:r>
      <w:r w:rsidR="00F43F66" w:rsidRPr="002069F6">
        <w:t>. T</w:t>
      </w:r>
      <w:r w:rsidR="00B20EE5" w:rsidRPr="002069F6">
        <w:t xml:space="preserve">yöpsykologia </w:t>
      </w:r>
      <w:r w:rsidR="00F43F66" w:rsidRPr="002069F6">
        <w:t xml:space="preserve">voidaan </w:t>
      </w:r>
      <w:r w:rsidR="00B20EE5" w:rsidRPr="002069F6">
        <w:t>käy</w:t>
      </w:r>
      <w:r w:rsidR="000A4254" w:rsidRPr="002069F6">
        <w:t>t</w:t>
      </w:r>
      <w:r w:rsidR="00B20EE5" w:rsidRPr="002069F6">
        <w:t>tää myös tiimi</w:t>
      </w:r>
      <w:r w:rsidR="00D852B8" w:rsidRPr="002069F6">
        <w:t>n</w:t>
      </w:r>
      <w:r w:rsidR="00B20EE5" w:rsidRPr="002069F6">
        <w:t xml:space="preserve"> </w:t>
      </w:r>
      <w:r w:rsidR="00D852B8" w:rsidRPr="002069F6">
        <w:t>tai</w:t>
      </w:r>
      <w:r w:rsidR="00B20EE5" w:rsidRPr="002069F6">
        <w:t xml:space="preserve"> koko työyhteisön asioissa konsulttina.</w:t>
      </w:r>
      <w:r w:rsidR="00EE40D6" w:rsidRPr="002069F6">
        <w:t xml:space="preserve"> Työpsykologin </w:t>
      </w:r>
      <w:r w:rsidR="00077940" w:rsidRPr="002069F6">
        <w:t>luo oli</w:t>
      </w:r>
      <w:r w:rsidR="0512C20C" w:rsidRPr="002069F6">
        <w:t xml:space="preserve"> </w:t>
      </w:r>
      <w:r w:rsidR="00D6752F" w:rsidRPr="002069F6">
        <w:t>7</w:t>
      </w:r>
      <w:r w:rsidR="0512C20C" w:rsidRPr="002069F6">
        <w:t xml:space="preserve"> </w:t>
      </w:r>
      <w:r w:rsidR="00553AA9" w:rsidRPr="002069F6">
        <w:t>yksilökäyntiä</w:t>
      </w:r>
      <w:r w:rsidR="003D3ACB" w:rsidRPr="002069F6">
        <w:t xml:space="preserve"> </w:t>
      </w:r>
      <w:r w:rsidR="00B42A36">
        <w:t xml:space="preserve">ja </w:t>
      </w:r>
      <w:r w:rsidR="003D3ACB" w:rsidRPr="002069F6">
        <w:t>2 käyntiä työ- ja toimintakyvyn seurantaan liittyen</w:t>
      </w:r>
      <w:r w:rsidRPr="002069F6">
        <w:t xml:space="preserve">. </w:t>
      </w:r>
      <w:r w:rsidR="00B20EE5" w:rsidRPr="002069F6">
        <w:t>Työterveyshuoll</w:t>
      </w:r>
      <w:r w:rsidR="00C91FFD" w:rsidRPr="002069F6">
        <w:t>on työpaikkaselvity</w:t>
      </w:r>
      <w:r w:rsidR="009D2C8B" w:rsidRPr="002069F6">
        <w:t>k</w:t>
      </w:r>
      <w:r w:rsidRPr="002069F6">
        <w:t>s</w:t>
      </w:r>
      <w:r w:rsidR="009D2C8B" w:rsidRPr="002069F6">
        <w:t>iä</w:t>
      </w:r>
      <w:r w:rsidR="00C91FFD" w:rsidRPr="002069F6">
        <w:t xml:space="preserve"> </w:t>
      </w:r>
      <w:r w:rsidR="27E30D18" w:rsidRPr="002069F6">
        <w:t>ol</w:t>
      </w:r>
      <w:r w:rsidR="003D3ACB" w:rsidRPr="002069F6">
        <w:t xml:space="preserve">i kaksi </w:t>
      </w:r>
      <w:r w:rsidR="27E30D18" w:rsidRPr="00F678F1">
        <w:t>vuonna 202</w:t>
      </w:r>
      <w:r w:rsidR="00F678F1" w:rsidRPr="00F678F1">
        <w:t>2</w:t>
      </w:r>
      <w:r w:rsidR="009D2C8B" w:rsidRPr="00F678F1">
        <w:t>.</w:t>
      </w:r>
      <w:r w:rsidR="004879BC" w:rsidRPr="00F678F1">
        <w:t xml:space="preserve"> </w:t>
      </w:r>
      <w:r w:rsidR="000C6769" w:rsidRPr="00F678F1">
        <w:t xml:space="preserve">Työterveysneuvotteluja </w:t>
      </w:r>
      <w:r w:rsidR="00F678F1" w:rsidRPr="00F678F1">
        <w:t xml:space="preserve">eli ns. kolmikantaneuvotteluja järjestettiin </w:t>
      </w:r>
      <w:r w:rsidR="00B42A36" w:rsidRPr="00F678F1">
        <w:t>kolme</w:t>
      </w:r>
      <w:r w:rsidR="00F678F1" w:rsidRPr="00F678F1">
        <w:t>n</w:t>
      </w:r>
      <w:r w:rsidR="00B42A36" w:rsidRPr="00F678F1">
        <w:t xml:space="preserve"> </w:t>
      </w:r>
      <w:r w:rsidR="003D3ACB" w:rsidRPr="00F678F1">
        <w:t xml:space="preserve">eri </w:t>
      </w:r>
      <w:r w:rsidR="00F678F1" w:rsidRPr="00F678F1">
        <w:t>työntekijämme tilanteesta. L</w:t>
      </w:r>
      <w:r w:rsidR="00322DD4" w:rsidRPr="00F678F1">
        <w:t>isäksi</w:t>
      </w:r>
      <w:r w:rsidR="00F678F1" w:rsidRPr="00F678F1">
        <w:t xml:space="preserve"> </w:t>
      </w:r>
      <w:r w:rsidR="00F678F1">
        <w:t>oli</w:t>
      </w:r>
      <w:r w:rsidR="00322DD4" w:rsidRPr="002069F6">
        <w:t xml:space="preserve"> työkyvyn arviointiin liittyviä vastaanottokäyntejä </w:t>
      </w:r>
      <w:r w:rsidR="00F678F1">
        <w:t>t</w:t>
      </w:r>
      <w:r w:rsidR="00322DD4" w:rsidRPr="002069F6">
        <w:t>yöterveyslääkärillä</w:t>
      </w:r>
      <w:r w:rsidR="000C6769" w:rsidRPr="002069F6">
        <w:t xml:space="preserve">. </w:t>
      </w:r>
      <w:r w:rsidRPr="002069F6">
        <w:t>T</w:t>
      </w:r>
      <w:r w:rsidR="00B20EE5" w:rsidRPr="002069F6">
        <w:t xml:space="preserve">yöfysioterapeutti teki </w:t>
      </w:r>
      <w:r w:rsidR="003D3ACB" w:rsidRPr="002069F6">
        <w:t>yhden</w:t>
      </w:r>
      <w:r w:rsidR="003D2C08" w:rsidRPr="002069F6">
        <w:t xml:space="preserve"> työergonomiakäynnin ja hänen vastaanotolleen oli</w:t>
      </w:r>
      <w:r w:rsidR="00373966" w:rsidRPr="002069F6">
        <w:t xml:space="preserve"> </w:t>
      </w:r>
      <w:r w:rsidR="00DE2F1B" w:rsidRPr="002069F6">
        <w:t xml:space="preserve">14 </w:t>
      </w:r>
      <w:r w:rsidR="00553AA9" w:rsidRPr="002069F6">
        <w:t>yksilö</w:t>
      </w:r>
      <w:r w:rsidR="003D2C08" w:rsidRPr="002069F6">
        <w:t>käyntiä</w:t>
      </w:r>
      <w:r w:rsidR="00B20EE5" w:rsidRPr="002069F6">
        <w:t>.</w:t>
      </w:r>
    </w:p>
    <w:p w14:paraId="464FCBC1" w14:textId="77777777" w:rsidR="00B20EE5" w:rsidRPr="003331C4" w:rsidRDefault="00B20EE5" w:rsidP="00B20EE5"/>
    <w:p w14:paraId="1BE1133D" w14:textId="3B26ECE5" w:rsidR="00181B7F" w:rsidRPr="00F82809" w:rsidRDefault="00B20EE5" w:rsidP="3031E6FC">
      <w:r w:rsidRPr="00703EE5">
        <w:t>Lääkärikeskukselle työterv</w:t>
      </w:r>
      <w:r w:rsidR="002D7DE5" w:rsidRPr="00703EE5">
        <w:t>eyshuollosta maksetut</w:t>
      </w:r>
      <w:r w:rsidR="00232D92" w:rsidRPr="00703EE5">
        <w:t xml:space="preserve"> Kelakorvaukseen oikeuttavat</w:t>
      </w:r>
      <w:r w:rsidR="002D7DE5" w:rsidRPr="00703EE5">
        <w:t xml:space="preserve"> kulut 20</w:t>
      </w:r>
      <w:r w:rsidR="003D3ACB" w:rsidRPr="00703EE5">
        <w:t>2</w:t>
      </w:r>
      <w:r w:rsidR="003E1776" w:rsidRPr="00703EE5">
        <w:t>2</w:t>
      </w:r>
      <w:r w:rsidR="009D2C8B" w:rsidRPr="00703EE5">
        <w:t xml:space="preserve"> </w:t>
      </w:r>
      <w:r w:rsidR="002865A9" w:rsidRPr="00703EE5">
        <w:t>olivat</w:t>
      </w:r>
      <w:r w:rsidR="00836697" w:rsidRPr="00703EE5">
        <w:t xml:space="preserve"> yhteensä </w:t>
      </w:r>
      <w:r w:rsidR="003E1776" w:rsidRPr="00703EE5">
        <w:rPr>
          <w:b/>
        </w:rPr>
        <w:t>86 472</w:t>
      </w:r>
      <w:r w:rsidR="009A69E5" w:rsidRPr="00703EE5">
        <w:rPr>
          <w:b/>
          <w:bCs/>
        </w:rPr>
        <w:t xml:space="preserve"> </w:t>
      </w:r>
      <w:r w:rsidR="00233FC2" w:rsidRPr="00703EE5">
        <w:rPr>
          <w:b/>
          <w:bCs/>
        </w:rPr>
        <w:t>€</w:t>
      </w:r>
      <w:r w:rsidR="0091354B" w:rsidRPr="00703EE5">
        <w:t>.</w:t>
      </w:r>
      <w:r w:rsidR="00232D92" w:rsidRPr="00703EE5">
        <w:t xml:space="preserve"> </w:t>
      </w:r>
      <w:r w:rsidRPr="00703EE5">
        <w:t>Työterveyshuollon korvausluokka I kustannukset olivat</w:t>
      </w:r>
      <w:r w:rsidR="00075DD5" w:rsidRPr="00703EE5">
        <w:t xml:space="preserve"> </w:t>
      </w:r>
      <w:r w:rsidR="004166D6" w:rsidRPr="00703EE5">
        <w:rPr>
          <w:b/>
          <w:bCs/>
        </w:rPr>
        <w:t>5</w:t>
      </w:r>
      <w:r w:rsidR="0038626A" w:rsidRPr="00703EE5">
        <w:rPr>
          <w:b/>
          <w:bCs/>
        </w:rPr>
        <w:t>4</w:t>
      </w:r>
      <w:r w:rsidR="003E1776" w:rsidRPr="00703EE5">
        <w:rPr>
          <w:b/>
          <w:bCs/>
        </w:rPr>
        <w:t xml:space="preserve"> </w:t>
      </w:r>
      <w:r w:rsidR="0038626A" w:rsidRPr="00703EE5">
        <w:rPr>
          <w:b/>
          <w:bCs/>
        </w:rPr>
        <w:t>193</w:t>
      </w:r>
      <w:r w:rsidR="004166D6" w:rsidRPr="00703EE5">
        <w:rPr>
          <w:b/>
          <w:bCs/>
        </w:rPr>
        <w:t>,</w:t>
      </w:r>
      <w:r w:rsidR="0038626A" w:rsidRPr="00703EE5">
        <w:rPr>
          <w:b/>
          <w:bCs/>
        </w:rPr>
        <w:t>12</w:t>
      </w:r>
      <w:r w:rsidR="003E1776" w:rsidRPr="00703EE5">
        <w:rPr>
          <w:b/>
          <w:bCs/>
        </w:rPr>
        <w:t xml:space="preserve"> €</w:t>
      </w:r>
      <w:r w:rsidR="00B42A36">
        <w:t xml:space="preserve">. </w:t>
      </w:r>
      <w:r w:rsidR="0080665D" w:rsidRPr="00703EE5">
        <w:t>Sairaanhoido</w:t>
      </w:r>
      <w:r w:rsidRPr="00703EE5">
        <w:t>n ja muu</w:t>
      </w:r>
      <w:r w:rsidR="00F82809" w:rsidRPr="00703EE5">
        <w:t>n</w:t>
      </w:r>
      <w:r w:rsidRPr="00703EE5">
        <w:t xml:space="preserve"> </w:t>
      </w:r>
      <w:r w:rsidR="00F82809" w:rsidRPr="00703EE5">
        <w:t>työ</w:t>
      </w:r>
      <w:r w:rsidRPr="00703EE5">
        <w:t>terveydenhuol</w:t>
      </w:r>
      <w:r w:rsidR="00F82809" w:rsidRPr="00703EE5">
        <w:t>l</w:t>
      </w:r>
      <w:r w:rsidRPr="00703EE5">
        <w:t>o</w:t>
      </w:r>
      <w:r w:rsidR="00F82809" w:rsidRPr="00703EE5">
        <w:t>n</w:t>
      </w:r>
      <w:r w:rsidRPr="00703EE5">
        <w:t xml:space="preserve"> korvausluokka II kustannukset olivat </w:t>
      </w:r>
      <w:r w:rsidR="00E72101" w:rsidRPr="00703EE5">
        <w:t>yhteensä</w:t>
      </w:r>
      <w:r w:rsidR="00FF3347" w:rsidRPr="00703EE5">
        <w:t xml:space="preserve"> </w:t>
      </w:r>
      <w:r w:rsidR="003E1776" w:rsidRPr="00703EE5">
        <w:rPr>
          <w:b/>
          <w:bCs/>
        </w:rPr>
        <w:t>3</w:t>
      </w:r>
      <w:r w:rsidR="0038626A" w:rsidRPr="00703EE5">
        <w:rPr>
          <w:b/>
          <w:bCs/>
        </w:rPr>
        <w:t>4</w:t>
      </w:r>
      <w:r w:rsidR="003E1776" w:rsidRPr="00703EE5">
        <w:rPr>
          <w:b/>
          <w:bCs/>
        </w:rPr>
        <w:t> </w:t>
      </w:r>
      <w:r w:rsidR="0038626A" w:rsidRPr="00703EE5">
        <w:rPr>
          <w:b/>
          <w:bCs/>
        </w:rPr>
        <w:t>282</w:t>
      </w:r>
      <w:r w:rsidR="003E1776" w:rsidRPr="00703EE5">
        <w:rPr>
          <w:b/>
          <w:bCs/>
        </w:rPr>
        <w:t>,</w:t>
      </w:r>
      <w:r w:rsidR="0038626A" w:rsidRPr="00703EE5">
        <w:rPr>
          <w:b/>
          <w:bCs/>
        </w:rPr>
        <w:t>61</w:t>
      </w:r>
      <w:r w:rsidR="00FF3347" w:rsidRPr="00703EE5">
        <w:rPr>
          <w:b/>
          <w:bCs/>
        </w:rPr>
        <w:t xml:space="preserve"> €</w:t>
      </w:r>
      <w:r w:rsidRPr="00703EE5">
        <w:rPr>
          <w:b/>
          <w:bCs/>
        </w:rPr>
        <w:t>.</w:t>
      </w:r>
      <w:r w:rsidRPr="00703EE5">
        <w:t xml:space="preserve"> </w:t>
      </w:r>
      <w:r w:rsidR="00F82809" w:rsidRPr="003E1776">
        <w:t>Seurakunnan</w:t>
      </w:r>
      <w:r w:rsidR="0038626A">
        <w:t xml:space="preserve"> erikseen hankkimien </w:t>
      </w:r>
      <w:r w:rsidR="00F82809" w:rsidRPr="00F82809">
        <w:t xml:space="preserve">ensiaputarvikkeiden kustannukset olivat </w:t>
      </w:r>
      <w:r w:rsidR="0038626A">
        <w:t>1</w:t>
      </w:r>
      <w:r w:rsidR="00F82809" w:rsidRPr="00F82809">
        <w:t> </w:t>
      </w:r>
      <w:r w:rsidR="0038626A">
        <w:t>184</w:t>
      </w:r>
      <w:r w:rsidR="00F82809" w:rsidRPr="00F82809">
        <w:t>,</w:t>
      </w:r>
      <w:r w:rsidR="0038626A">
        <w:t>10 ja 1 443,36</w:t>
      </w:r>
      <w:r w:rsidR="00F82809" w:rsidRPr="00F82809">
        <w:t xml:space="preserve"> €. </w:t>
      </w:r>
      <w:r w:rsidR="0092498A" w:rsidRPr="00F82809">
        <w:t xml:space="preserve">Työterveyshuollon </w:t>
      </w:r>
      <w:r w:rsidR="00297F4A" w:rsidRPr="00F82809">
        <w:t>vuosikustannus oli</w:t>
      </w:r>
      <w:r w:rsidR="00F82809" w:rsidRPr="00F82809">
        <w:t xml:space="preserve"> n. 1</w:t>
      </w:r>
      <w:r w:rsidR="00B42A36">
        <w:t xml:space="preserve"> </w:t>
      </w:r>
      <w:r w:rsidR="00F82809" w:rsidRPr="00F82809">
        <w:t>000 €</w:t>
      </w:r>
      <w:r w:rsidR="00297F4A" w:rsidRPr="00F82809">
        <w:t>/työntekijä.</w:t>
      </w:r>
    </w:p>
    <w:p w14:paraId="6B614906" w14:textId="77777777" w:rsidR="00181B7F" w:rsidRDefault="00181B7F" w:rsidP="3031E6FC">
      <w:pPr>
        <w:rPr>
          <w:color w:val="FF0000"/>
        </w:rPr>
      </w:pPr>
    </w:p>
    <w:p w14:paraId="02D983F6" w14:textId="78CBF321" w:rsidR="00B20EE5" w:rsidRPr="00CB4A7C" w:rsidRDefault="00E2385D" w:rsidP="30A60216">
      <w:r w:rsidRPr="00CB4A7C">
        <w:t>Kela korvasi vuodelta 20</w:t>
      </w:r>
      <w:r w:rsidR="00F82809" w:rsidRPr="00CB4A7C">
        <w:t>2</w:t>
      </w:r>
      <w:r w:rsidR="0038626A">
        <w:t>2</w:t>
      </w:r>
      <w:r w:rsidR="00F82809" w:rsidRPr="00CB4A7C">
        <w:t xml:space="preserve"> </w:t>
      </w:r>
      <w:r w:rsidRPr="00CB4A7C">
        <w:t xml:space="preserve">korvausluokassa I </w:t>
      </w:r>
      <w:r w:rsidR="00CB4A7C" w:rsidRPr="00CB4A7C">
        <w:t>2</w:t>
      </w:r>
      <w:r w:rsidR="0038626A">
        <w:t>7</w:t>
      </w:r>
      <w:r w:rsidR="00CB4A7C" w:rsidRPr="00CB4A7C">
        <w:t xml:space="preserve"> </w:t>
      </w:r>
      <w:r w:rsidR="0038626A">
        <w:t>24</w:t>
      </w:r>
      <w:r w:rsidR="00CB4A7C" w:rsidRPr="00CB4A7C">
        <w:t>0</w:t>
      </w:r>
      <w:r w:rsidR="009C4419" w:rsidRPr="00CB4A7C">
        <w:t xml:space="preserve"> €</w:t>
      </w:r>
      <w:r w:rsidRPr="00CB4A7C">
        <w:t xml:space="preserve"> ja korvausluokassa II </w:t>
      </w:r>
      <w:r w:rsidR="00CB4A7C" w:rsidRPr="00CB4A7C">
        <w:t>0</w:t>
      </w:r>
      <w:r w:rsidRPr="00CB4A7C">
        <w:t xml:space="preserve"> € eli yhteensä </w:t>
      </w:r>
      <w:r w:rsidRPr="00CB4A7C">
        <w:rPr>
          <w:b/>
        </w:rPr>
        <w:t>2</w:t>
      </w:r>
      <w:r w:rsidR="0038626A">
        <w:rPr>
          <w:b/>
        </w:rPr>
        <w:t>7</w:t>
      </w:r>
      <w:r w:rsidR="00CB4A7C" w:rsidRPr="00CB4A7C">
        <w:rPr>
          <w:b/>
        </w:rPr>
        <w:t xml:space="preserve"> </w:t>
      </w:r>
      <w:r w:rsidR="0038626A">
        <w:rPr>
          <w:b/>
        </w:rPr>
        <w:t>24</w:t>
      </w:r>
      <w:r w:rsidR="00CB4A7C" w:rsidRPr="00CB4A7C">
        <w:rPr>
          <w:b/>
        </w:rPr>
        <w:t>0</w:t>
      </w:r>
      <w:r w:rsidRPr="00CB4A7C">
        <w:t xml:space="preserve"> </w:t>
      </w:r>
      <w:r w:rsidR="009C4419" w:rsidRPr="00CB4A7C">
        <w:rPr>
          <w:b/>
        </w:rPr>
        <w:t>€.</w:t>
      </w:r>
      <w:r w:rsidR="009C4419" w:rsidRPr="00CB4A7C">
        <w:t xml:space="preserve"> </w:t>
      </w:r>
      <w:r w:rsidR="00E72101" w:rsidRPr="00CB4A7C">
        <w:t>Kela-korvaus katt</w:t>
      </w:r>
      <w:r w:rsidR="0038626A">
        <w:t>oi</w:t>
      </w:r>
      <w:r w:rsidR="00AE2DA5" w:rsidRPr="00CB4A7C">
        <w:t xml:space="preserve"> vain</w:t>
      </w:r>
      <w:r w:rsidRPr="00CB4A7C">
        <w:t xml:space="preserve"> 2</w:t>
      </w:r>
      <w:r w:rsidR="0038626A">
        <w:t>9</w:t>
      </w:r>
      <w:r w:rsidRPr="00CB4A7C">
        <w:t>,</w:t>
      </w:r>
      <w:r w:rsidR="0038626A">
        <w:t>8</w:t>
      </w:r>
      <w:r w:rsidR="00AE2DA5" w:rsidRPr="00CB4A7C">
        <w:t xml:space="preserve"> % </w:t>
      </w:r>
      <w:r w:rsidR="001C0A14" w:rsidRPr="00CB4A7C">
        <w:t xml:space="preserve">Kela-kelpoisista </w:t>
      </w:r>
      <w:r w:rsidR="00CB4A7C" w:rsidRPr="00CB4A7C">
        <w:t>(</w:t>
      </w:r>
      <w:r w:rsidR="0038626A">
        <w:t>91 103</w:t>
      </w:r>
      <w:r w:rsidR="00CB4A7C" w:rsidRPr="00CB4A7C">
        <w:t>,</w:t>
      </w:r>
      <w:r w:rsidR="0038626A">
        <w:t>1</w:t>
      </w:r>
      <w:r w:rsidR="00CB4A7C" w:rsidRPr="00CB4A7C">
        <w:t xml:space="preserve">9 €) </w:t>
      </w:r>
      <w:r w:rsidR="00AE2DA5" w:rsidRPr="00CB4A7C">
        <w:t>työterveyshuollon kustannuksista.</w:t>
      </w:r>
      <w:r w:rsidR="001F5AFC" w:rsidRPr="00CB4A7C">
        <w:t xml:space="preserve"> Työntekijäkohtainen Kela-korvaus korvausluokassa I o</w:t>
      </w:r>
      <w:r w:rsidR="00CB4A7C" w:rsidRPr="00CB4A7C">
        <w:t>li</w:t>
      </w:r>
      <w:r w:rsidR="001F5AFC" w:rsidRPr="00CB4A7C">
        <w:t xml:space="preserve"> </w:t>
      </w:r>
      <w:r w:rsidR="00CB4A7C" w:rsidRPr="00CB4A7C">
        <w:t>2</w:t>
      </w:r>
      <w:r w:rsidR="0038626A">
        <w:t>72</w:t>
      </w:r>
      <w:r w:rsidR="001F5AFC" w:rsidRPr="00CB4A7C">
        <w:t>,</w:t>
      </w:r>
      <w:r w:rsidR="0038626A">
        <w:t>4</w:t>
      </w:r>
      <w:r w:rsidR="001F5AFC" w:rsidRPr="00CB4A7C">
        <w:t>0 €</w:t>
      </w:r>
      <w:r w:rsidR="00CB4A7C" w:rsidRPr="00CB4A7C">
        <w:t>.</w:t>
      </w:r>
    </w:p>
    <w:p w14:paraId="3382A365" w14:textId="77777777" w:rsidR="00B20EE5" w:rsidRPr="000B287B" w:rsidRDefault="00B20EE5" w:rsidP="00B20EE5">
      <w:pPr>
        <w:rPr>
          <w:color w:val="FF0000"/>
        </w:rPr>
      </w:pPr>
    </w:p>
    <w:p w14:paraId="4265C0FA" w14:textId="2C2C0AFB" w:rsidR="006B3C9A" w:rsidRPr="002069F6" w:rsidRDefault="006B3C9A" w:rsidP="3031E6FC">
      <w:r w:rsidRPr="00F91F67">
        <w:t>I</w:t>
      </w:r>
      <w:r w:rsidR="6D7564A5" w:rsidRPr="00F91F67">
        <w:t>käryhmätarkastuksi</w:t>
      </w:r>
      <w:r w:rsidR="0038626A">
        <w:t xml:space="preserve">a ei tehty 2022 </w:t>
      </w:r>
      <w:r w:rsidR="008A1235">
        <w:t xml:space="preserve">vaan niiden </w:t>
      </w:r>
      <w:r w:rsidR="6D7564A5" w:rsidRPr="00F91F67">
        <w:t xml:space="preserve">sijaan </w:t>
      </w:r>
      <w:r w:rsidR="00F81D1E" w:rsidRPr="00F91F67">
        <w:t>työterveyshuolto käytt</w:t>
      </w:r>
      <w:r w:rsidR="008A1235">
        <w:t>i</w:t>
      </w:r>
      <w:r w:rsidR="00F81D1E" w:rsidRPr="00F91F67">
        <w:t xml:space="preserve"> T</w:t>
      </w:r>
      <w:r w:rsidR="6D7564A5" w:rsidRPr="00F91F67">
        <w:t>erveenä työssä</w:t>
      </w:r>
      <w:r w:rsidR="00B42A36">
        <w:t xml:space="preserve"> </w:t>
      </w:r>
      <w:r w:rsidR="6D7564A5" w:rsidRPr="00F91F67">
        <w:t>-kysely</w:t>
      </w:r>
      <w:r w:rsidR="00F81D1E" w:rsidRPr="00F91F67">
        <w:t>ä</w:t>
      </w:r>
      <w:r w:rsidR="6D7564A5" w:rsidRPr="00F91F67">
        <w:t xml:space="preserve"> työmuodoitta</w:t>
      </w:r>
      <w:r w:rsidR="00F81D1E" w:rsidRPr="00F91F67">
        <w:t>i</w:t>
      </w:r>
      <w:r w:rsidR="6D7564A5" w:rsidRPr="00F91F67">
        <w:t xml:space="preserve">n. </w:t>
      </w:r>
      <w:r w:rsidR="00F81D1E" w:rsidRPr="00F91F67">
        <w:t>Työterveyshuollossa o</w:t>
      </w:r>
      <w:r w:rsidR="008A1235">
        <w:t>li</w:t>
      </w:r>
      <w:r w:rsidR="00F81D1E" w:rsidRPr="00F91F67">
        <w:t xml:space="preserve"> käytössä Luotsi-etäpalvelu</w:t>
      </w:r>
      <w:r w:rsidR="008A1235">
        <w:t xml:space="preserve"> mutta, kun työntekijöillämme oli hankaluuksia ja viiveitä saada sitä kautta aikoja, niin myös perinteiset puhelin</w:t>
      </w:r>
      <w:r w:rsidR="00B42A36">
        <w:t>-</w:t>
      </w:r>
      <w:r w:rsidR="008A1235">
        <w:t xml:space="preserve"> ja nettiajanvaraukset palautettiin ajanvarauskäytännöiksi</w:t>
      </w:r>
      <w:r w:rsidR="00F81D1E" w:rsidRPr="002069F6">
        <w:t>.</w:t>
      </w:r>
      <w:r w:rsidR="00F91F67" w:rsidRPr="002069F6">
        <w:t xml:space="preserve"> Kaikkiaan käyntejä työterveyshuollossa oli </w:t>
      </w:r>
      <w:r w:rsidR="004F72D9" w:rsidRPr="002069F6">
        <w:t>536</w:t>
      </w:r>
      <w:r w:rsidR="00F91F67" w:rsidRPr="002069F6">
        <w:t xml:space="preserve"> kpl, jossa oli lisäystä edelliseen vuoteen verrattuna </w:t>
      </w:r>
      <w:r w:rsidR="004F72D9" w:rsidRPr="002069F6">
        <w:t>95</w:t>
      </w:r>
      <w:r w:rsidR="00F91F67" w:rsidRPr="002069F6">
        <w:t xml:space="preserve"> kpl.</w:t>
      </w:r>
    </w:p>
    <w:p w14:paraId="3686CA21" w14:textId="77777777" w:rsidR="00C87841" w:rsidRPr="002069F6" w:rsidRDefault="00C87841" w:rsidP="00B20EE5"/>
    <w:p w14:paraId="69242BFE" w14:textId="77777777" w:rsidR="003E11BB" w:rsidRPr="002069F6" w:rsidRDefault="003E11BB" w:rsidP="00553A6D">
      <w:pPr>
        <w:jc w:val="both"/>
        <w:rPr>
          <w:b/>
        </w:rPr>
      </w:pPr>
      <w:bookmarkStart w:id="9" w:name="_Hlk125027591"/>
      <w:bookmarkStart w:id="10" w:name="_Hlk95210962"/>
      <w:proofErr w:type="spellStart"/>
      <w:r w:rsidRPr="002069F6">
        <w:rPr>
          <w:b/>
        </w:rPr>
        <w:t>Tyky</w:t>
      </w:r>
      <w:proofErr w:type="spellEnd"/>
    </w:p>
    <w:p w14:paraId="62AD491A" w14:textId="22226B6E" w:rsidR="002C2A0F" w:rsidRDefault="007A0513" w:rsidP="002C2A0F">
      <w:r w:rsidRPr="002069F6">
        <w:t xml:space="preserve">Henkilökunnan </w:t>
      </w:r>
      <w:r w:rsidR="004144E1" w:rsidRPr="002069F6">
        <w:t>Tyky-</w:t>
      </w:r>
      <w:r w:rsidR="00B1087F" w:rsidRPr="002069F6">
        <w:t xml:space="preserve">toimintaa </w:t>
      </w:r>
      <w:r w:rsidRPr="002069F6">
        <w:t xml:space="preserve">tuettiin </w:t>
      </w:r>
      <w:r w:rsidR="00727311" w:rsidRPr="002069F6">
        <w:rPr>
          <w:b/>
          <w:bCs/>
        </w:rPr>
        <w:t>20</w:t>
      </w:r>
      <w:r w:rsidRPr="002069F6">
        <w:rPr>
          <w:b/>
          <w:bCs/>
        </w:rPr>
        <w:t xml:space="preserve">0 </w:t>
      </w:r>
      <w:r w:rsidR="004144E1" w:rsidRPr="002069F6">
        <w:t>€/hlö</w:t>
      </w:r>
      <w:r w:rsidRPr="002069F6">
        <w:t xml:space="preserve"> (alle päätoimisuuden </w:t>
      </w:r>
      <w:r w:rsidR="00727311" w:rsidRPr="002069F6">
        <w:t>rajan olev</w:t>
      </w:r>
      <w:r w:rsidR="004144E1" w:rsidRPr="002069F6">
        <w:t>ia</w:t>
      </w:r>
      <w:r w:rsidR="00727311" w:rsidRPr="002069F6">
        <w:t xml:space="preserve"> osa-aikaisi</w:t>
      </w:r>
      <w:r w:rsidR="004144E1" w:rsidRPr="002069F6">
        <w:t>a</w:t>
      </w:r>
      <w:r w:rsidR="00727311" w:rsidRPr="002069F6">
        <w:t xml:space="preserve"> 100</w:t>
      </w:r>
      <w:r w:rsidRPr="002069F6">
        <w:t xml:space="preserve"> €</w:t>
      </w:r>
      <w:r w:rsidR="004144E1" w:rsidRPr="002069F6">
        <w:t>:</w:t>
      </w:r>
      <w:proofErr w:type="spellStart"/>
      <w:r w:rsidR="004144E1" w:rsidRPr="002069F6">
        <w:t>lla</w:t>
      </w:r>
      <w:proofErr w:type="spellEnd"/>
      <w:r w:rsidRPr="002069F6">
        <w:t xml:space="preserve">). </w:t>
      </w:r>
      <w:r w:rsidR="00727311" w:rsidRPr="002069F6">
        <w:t>Tuki myönnettii</w:t>
      </w:r>
      <w:r w:rsidR="001308FB" w:rsidRPr="002069F6">
        <w:t xml:space="preserve">n </w:t>
      </w:r>
      <w:proofErr w:type="spellStart"/>
      <w:r w:rsidR="001308FB" w:rsidRPr="002069F6">
        <w:t>Smartumin</w:t>
      </w:r>
      <w:proofErr w:type="spellEnd"/>
      <w:r w:rsidR="00EE5AB3" w:rsidRPr="002069F6">
        <w:t xml:space="preserve"> 5 euron</w:t>
      </w:r>
      <w:r w:rsidR="00727311" w:rsidRPr="002069F6">
        <w:t xml:space="preserve"> liikunta- ja kulttuuriseteleinä</w:t>
      </w:r>
      <w:r w:rsidRPr="002069F6">
        <w:t>.</w:t>
      </w:r>
      <w:r w:rsidR="00836697" w:rsidRPr="002069F6">
        <w:t xml:space="preserve"> Smartum-seteleitä luovutettiin</w:t>
      </w:r>
      <w:r w:rsidR="004144E1" w:rsidRPr="002069F6">
        <w:t xml:space="preserve"> </w:t>
      </w:r>
      <w:r w:rsidR="00A57A20" w:rsidRPr="002069F6">
        <w:t>62 henkilölle 2</w:t>
      </w:r>
      <w:r w:rsidR="00B42A36">
        <w:t xml:space="preserve"> </w:t>
      </w:r>
      <w:r w:rsidR="00A57A20" w:rsidRPr="002069F6">
        <w:t>440 kpl yhteensä 12</w:t>
      </w:r>
      <w:r w:rsidR="00B42A36">
        <w:t xml:space="preserve"> </w:t>
      </w:r>
      <w:r w:rsidR="00A57A20" w:rsidRPr="002069F6">
        <w:t xml:space="preserve">200 €. </w:t>
      </w:r>
      <w:r w:rsidR="002C2A0F" w:rsidRPr="002069F6">
        <w:t xml:space="preserve">Lisäksi kahdelle henkilölle annettiin kirkkoneuvoston päätöksen mukaisesti päivystyskorvauksena </w:t>
      </w:r>
      <w:proofErr w:type="spellStart"/>
      <w:r w:rsidR="002C2A0F" w:rsidRPr="002069F6">
        <w:t>Smartumeita</w:t>
      </w:r>
      <w:proofErr w:type="spellEnd"/>
      <w:r w:rsidR="002C2A0F" w:rsidRPr="002069F6">
        <w:t xml:space="preserve"> 20 kpl/hlö yhteensä 200 €, kun he eivät päässeet henkilökunnan virkistysmatkalle.</w:t>
      </w:r>
    </w:p>
    <w:p w14:paraId="5959DAF2" w14:textId="77777777" w:rsidR="00B42A36" w:rsidRPr="002069F6" w:rsidRDefault="00B42A36" w:rsidP="002C2A0F"/>
    <w:p w14:paraId="717E02F4" w14:textId="6AC8674B" w:rsidR="002C2A0F" w:rsidRPr="002069F6" w:rsidRDefault="00A57A20" w:rsidP="00553A6D">
      <w:pPr>
        <w:jc w:val="both"/>
      </w:pPr>
      <w:r w:rsidRPr="002069F6">
        <w:t xml:space="preserve">Vuoden </w:t>
      </w:r>
      <w:r w:rsidR="003257CB">
        <w:t xml:space="preserve">2022 </w:t>
      </w:r>
      <w:r w:rsidRPr="002069F6">
        <w:t xml:space="preserve">lopulla </w:t>
      </w:r>
      <w:r w:rsidR="004144E1" w:rsidRPr="002069F6">
        <w:t xml:space="preserve">yhteistyötoimikunnan päätöksellä siirryttiin mobiili </w:t>
      </w:r>
      <w:proofErr w:type="spellStart"/>
      <w:r w:rsidR="004144E1" w:rsidRPr="002069F6">
        <w:t>SmartumPay</w:t>
      </w:r>
      <w:proofErr w:type="spellEnd"/>
      <w:r w:rsidR="004144E1" w:rsidRPr="002069F6">
        <w:t>-sovelluksen käyttöön</w:t>
      </w:r>
      <w:r w:rsidR="00836697" w:rsidRPr="002069F6">
        <w:t xml:space="preserve">. </w:t>
      </w:r>
      <w:r w:rsidR="00F936B3" w:rsidRPr="002069F6">
        <w:t xml:space="preserve">Sähköisenä </w:t>
      </w:r>
      <w:r w:rsidR="00BD001A" w:rsidRPr="002069F6">
        <w:t xml:space="preserve">kulttuuri- ja liikuntaetua jaettiin 15 </w:t>
      </w:r>
      <w:bookmarkEnd w:id="9"/>
      <w:r w:rsidR="00BD001A" w:rsidRPr="002069F6">
        <w:t>henkilölle 2</w:t>
      </w:r>
      <w:r w:rsidR="00F678F1">
        <w:t> </w:t>
      </w:r>
      <w:r w:rsidR="00BD001A" w:rsidRPr="002069F6">
        <w:t>900</w:t>
      </w:r>
      <w:r w:rsidR="00F678F1">
        <w:t xml:space="preserve"> </w:t>
      </w:r>
      <w:r w:rsidR="00BD001A" w:rsidRPr="002069F6">
        <w:t>€ arvosta.</w:t>
      </w:r>
    </w:p>
    <w:p w14:paraId="76A22D1D" w14:textId="77777777" w:rsidR="002C2A0F" w:rsidRPr="002069F6" w:rsidRDefault="002C2A0F" w:rsidP="00553A6D">
      <w:pPr>
        <w:jc w:val="both"/>
      </w:pPr>
    </w:p>
    <w:p w14:paraId="52B1CFFE" w14:textId="305456CA" w:rsidR="002C2A0F" w:rsidRPr="002069F6" w:rsidRDefault="004144E1" w:rsidP="002C2A0F">
      <w:pPr>
        <w:jc w:val="both"/>
      </w:pPr>
      <w:r w:rsidRPr="002069F6">
        <w:t>Yhteistyötoimikunta teki myös päätöksen, että henkilökunnalla on mahdollisuus käyttää seurakunnan liikuntahallia ilmaiseksi</w:t>
      </w:r>
      <w:r w:rsidR="002C2A0F" w:rsidRPr="002069F6">
        <w:t>,</w:t>
      </w:r>
      <w:r w:rsidRPr="002069F6">
        <w:t xml:space="preserve"> kun </w:t>
      </w:r>
      <w:r w:rsidR="002C2A0F" w:rsidRPr="002069F6">
        <w:t xml:space="preserve">hallissa </w:t>
      </w:r>
      <w:r w:rsidRPr="002069F6">
        <w:t>on vuoro, jota ei ole varattu seurakunnan tai ulkopuolisten tarpeisiin.</w:t>
      </w:r>
      <w:bookmarkEnd w:id="10"/>
    </w:p>
    <w:p w14:paraId="30A388BC" w14:textId="77777777" w:rsidR="002C2A0F" w:rsidRDefault="002C2A0F" w:rsidP="002C2A0F">
      <w:pPr>
        <w:jc w:val="both"/>
        <w:rPr>
          <w:b/>
        </w:rPr>
      </w:pPr>
    </w:p>
    <w:p w14:paraId="5829D736" w14:textId="6C0C259D" w:rsidR="003E11BB" w:rsidRPr="00B82A80" w:rsidRDefault="00F05D5A" w:rsidP="002C2A0F">
      <w:pPr>
        <w:jc w:val="both"/>
        <w:rPr>
          <w:b/>
        </w:rPr>
      </w:pPr>
      <w:r w:rsidRPr="00B82A80">
        <w:rPr>
          <w:b/>
        </w:rPr>
        <w:t>9</w:t>
      </w:r>
      <w:r w:rsidR="003E11BB" w:rsidRPr="00B82A80">
        <w:rPr>
          <w:b/>
        </w:rPr>
        <w:t>. MUUT PANOSTUKSET HENKILÖKUNTAAN</w:t>
      </w:r>
    </w:p>
    <w:p w14:paraId="4C4CEA3D" w14:textId="77777777" w:rsidR="003E11BB" w:rsidRPr="00B82A80" w:rsidRDefault="003E11BB" w:rsidP="00553A6D">
      <w:pPr>
        <w:jc w:val="both"/>
      </w:pPr>
    </w:p>
    <w:p w14:paraId="78EB4F34" w14:textId="77777777" w:rsidR="00B1087F" w:rsidRPr="002069F6" w:rsidRDefault="00B1087F" w:rsidP="4CB28D52">
      <w:pPr>
        <w:jc w:val="both"/>
        <w:rPr>
          <w:b/>
          <w:bCs/>
        </w:rPr>
      </w:pPr>
      <w:r w:rsidRPr="00882D62">
        <w:rPr>
          <w:b/>
          <w:bCs/>
        </w:rPr>
        <w:t>Virkistystoiminta</w:t>
      </w:r>
    </w:p>
    <w:p w14:paraId="42A171E8" w14:textId="72549DD1" w:rsidR="00433A4A" w:rsidRPr="002069F6" w:rsidRDefault="00882D62" w:rsidP="4CB28D52">
      <w:pPr>
        <w:jc w:val="both"/>
      </w:pPr>
      <w:r w:rsidRPr="002069F6">
        <w:t xml:space="preserve">Syksyllä oli </w:t>
      </w:r>
      <w:r w:rsidR="00C2137D" w:rsidRPr="002069F6">
        <w:t xml:space="preserve">henkilökunnan </w:t>
      </w:r>
      <w:r w:rsidR="003A446E" w:rsidRPr="002069F6">
        <w:t xml:space="preserve">virkistysmatka Prahaan </w:t>
      </w:r>
      <w:r w:rsidR="008A1235" w:rsidRPr="002069F6">
        <w:t>Tšekin</w:t>
      </w:r>
      <w:r w:rsidR="00C2137D" w:rsidRPr="002069F6">
        <w:t xml:space="preserve"> tasavaltaan. Osallistujia oli 66.</w:t>
      </w:r>
    </w:p>
    <w:p w14:paraId="38C1F859" w14:textId="77777777" w:rsidR="009C4419" w:rsidRPr="00882D62" w:rsidRDefault="009C4419" w:rsidP="00553A6D">
      <w:pPr>
        <w:jc w:val="both"/>
        <w:rPr>
          <w:i/>
        </w:rPr>
      </w:pPr>
    </w:p>
    <w:p w14:paraId="2F9C8498" w14:textId="77777777" w:rsidR="00B1087F" w:rsidRPr="00882D62" w:rsidRDefault="00B1087F" w:rsidP="4CB28D52">
      <w:pPr>
        <w:jc w:val="both"/>
        <w:rPr>
          <w:b/>
          <w:bCs/>
        </w:rPr>
      </w:pPr>
      <w:r w:rsidRPr="00882D62">
        <w:rPr>
          <w:b/>
          <w:bCs/>
        </w:rPr>
        <w:t>Henkilökuntaruokailu</w:t>
      </w:r>
    </w:p>
    <w:p w14:paraId="0C8FE7CE" w14:textId="499CB282" w:rsidR="0080665D" w:rsidRPr="00882D62" w:rsidRDefault="00B1087F" w:rsidP="00553A6D">
      <w:pPr>
        <w:jc w:val="both"/>
      </w:pPr>
      <w:r w:rsidRPr="00882D62">
        <w:t xml:space="preserve">Henkilökunnalle tarjotaan mahdollisuus </w:t>
      </w:r>
      <w:r w:rsidR="00554737" w:rsidRPr="00882D62">
        <w:t>työpaikka</w:t>
      </w:r>
      <w:r w:rsidRPr="00882D62">
        <w:t>ru</w:t>
      </w:r>
      <w:r w:rsidR="00AC032A" w:rsidRPr="00882D62">
        <w:t xml:space="preserve">okailuun </w:t>
      </w:r>
      <w:r w:rsidRPr="00882D62">
        <w:t>seurakuntakeskuksessa. Tätä mahdollisuutta käyttää</w:t>
      </w:r>
      <w:r w:rsidR="00606F5A" w:rsidRPr="00882D62">
        <w:t xml:space="preserve"> </w:t>
      </w:r>
      <w:r w:rsidR="61F12C0C" w:rsidRPr="00882D62">
        <w:t>1</w:t>
      </w:r>
      <w:r w:rsidR="000B18D1" w:rsidRPr="00882D62">
        <w:t>0</w:t>
      </w:r>
      <w:r w:rsidR="00BF7C89" w:rsidRPr="00882D62">
        <w:t>–</w:t>
      </w:r>
      <w:r w:rsidR="06222B9E" w:rsidRPr="00882D62">
        <w:t>4</w:t>
      </w:r>
      <w:r w:rsidR="00B608D2" w:rsidRPr="00882D62">
        <w:t>0</w:t>
      </w:r>
      <w:r w:rsidRPr="00882D62">
        <w:t xml:space="preserve"> henkilöä päivittäin. </w:t>
      </w:r>
      <w:r w:rsidR="00271E66" w:rsidRPr="00882D62">
        <w:t xml:space="preserve">Lisäksi keittiön ollessa kiinni </w:t>
      </w:r>
      <w:r w:rsidR="00191E27" w:rsidRPr="00882D62">
        <w:t>tai kun työvuoro</w:t>
      </w:r>
      <w:r w:rsidR="00321838">
        <w:t>t</w:t>
      </w:r>
      <w:r w:rsidR="00191E27" w:rsidRPr="00882D62">
        <w:t xml:space="preserve"> </w:t>
      </w:r>
      <w:r w:rsidR="007547E8" w:rsidRPr="00882D62">
        <w:t>ei</w:t>
      </w:r>
      <w:r w:rsidR="679A69CA" w:rsidRPr="00882D62">
        <w:t xml:space="preserve">vät </w:t>
      </w:r>
      <w:r w:rsidR="007547E8" w:rsidRPr="00882D62">
        <w:t>mahdollista ruokail</w:t>
      </w:r>
      <w:r w:rsidR="003257CB">
        <w:t>u</w:t>
      </w:r>
      <w:r w:rsidR="007547E8" w:rsidRPr="00882D62">
        <w:t>a omassa työpaikka</w:t>
      </w:r>
      <w:r w:rsidR="00554737" w:rsidRPr="00882D62">
        <w:t>ruokalassa</w:t>
      </w:r>
      <w:r w:rsidR="003257CB">
        <w:t>,</w:t>
      </w:r>
      <w:r w:rsidR="00554737" w:rsidRPr="00882D62">
        <w:t xml:space="preserve"> </w:t>
      </w:r>
      <w:r w:rsidR="00271E66" w:rsidRPr="00882D62">
        <w:t xml:space="preserve">on ollut mahdollisuus ruokailla </w:t>
      </w:r>
      <w:r w:rsidR="00882D62" w:rsidRPr="00882D62">
        <w:t xml:space="preserve">muualla </w:t>
      </w:r>
      <w:r w:rsidR="00271E66" w:rsidRPr="00882D62">
        <w:t>lounassetel</w:t>
      </w:r>
      <w:r w:rsidR="00E41825" w:rsidRPr="00882D62">
        <w:t>eillä</w:t>
      </w:r>
      <w:r w:rsidR="1AA8F840" w:rsidRPr="00882D62">
        <w:t>.</w:t>
      </w:r>
    </w:p>
    <w:p w14:paraId="6203B7AA" w14:textId="3BE8489C" w:rsidR="4CB28D52" w:rsidRDefault="4CB28D52" w:rsidP="4CB28D52">
      <w:pPr>
        <w:jc w:val="both"/>
      </w:pPr>
    </w:p>
    <w:p w14:paraId="0C24425C" w14:textId="4A677788" w:rsidR="00B1087F" w:rsidRPr="00DF72AD" w:rsidRDefault="00F05D5A" w:rsidP="00553A6D">
      <w:pPr>
        <w:jc w:val="both"/>
        <w:rPr>
          <w:b/>
        </w:rPr>
      </w:pPr>
      <w:r w:rsidRPr="00DF72AD">
        <w:rPr>
          <w:b/>
        </w:rPr>
        <w:t>10</w:t>
      </w:r>
      <w:r w:rsidR="00B1087F" w:rsidRPr="00DF72AD">
        <w:rPr>
          <w:b/>
        </w:rPr>
        <w:t>. HENKILÖSTÖKUSTANNUKSET</w:t>
      </w:r>
    </w:p>
    <w:p w14:paraId="41004F19" w14:textId="77777777" w:rsidR="00B1087F" w:rsidRPr="00DF72AD" w:rsidRDefault="00B1087F" w:rsidP="00553A6D">
      <w:pPr>
        <w:jc w:val="both"/>
      </w:pPr>
    </w:p>
    <w:p w14:paraId="66D14218" w14:textId="3C8EF8E4" w:rsidR="00810AD9" w:rsidRPr="00FF66DE" w:rsidRDefault="00A46EED" w:rsidP="00F56CC2">
      <w:bookmarkStart w:id="11" w:name="_Hlk95222461"/>
      <w:r w:rsidRPr="00FF66DE">
        <w:t>Seura</w:t>
      </w:r>
      <w:r w:rsidR="0080665D" w:rsidRPr="00FF66DE">
        <w:t xml:space="preserve">kunnan henkilöstökulut </w:t>
      </w:r>
      <w:r w:rsidR="000903BC">
        <w:t xml:space="preserve">olivat yhteensä 4 935 335 €, jossa </w:t>
      </w:r>
      <w:r w:rsidR="000B0D0D" w:rsidRPr="00FF66DE">
        <w:t>lisäy</w:t>
      </w:r>
      <w:r w:rsidR="000903BC">
        <w:t>s</w:t>
      </w:r>
      <w:r w:rsidR="000B0D0D" w:rsidRPr="00FF66DE">
        <w:t>t</w:t>
      </w:r>
      <w:r w:rsidR="000903BC">
        <w:t>ä edelliseen vuoteen 250 391 €.</w:t>
      </w:r>
    </w:p>
    <w:p w14:paraId="67C0C651" w14:textId="77777777" w:rsidR="00810AD9" w:rsidRPr="00FF66DE" w:rsidRDefault="00810AD9" w:rsidP="00F56CC2"/>
    <w:tbl>
      <w:tblPr>
        <w:tblW w:w="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58"/>
        <w:gridCol w:w="1134"/>
        <w:gridCol w:w="968"/>
      </w:tblGrid>
      <w:tr w:rsidR="008A1235" w:rsidRPr="00FF66DE" w14:paraId="0A846DCC" w14:textId="77777777" w:rsidTr="00A17EEC">
        <w:trPr>
          <w:trHeight w:val="31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F801" w14:textId="77777777" w:rsidR="008A1235" w:rsidRPr="00FF66DE" w:rsidRDefault="008A1235" w:rsidP="008A1235">
            <w:pPr>
              <w:rPr>
                <w:b/>
                <w:bCs/>
                <w:lang w:val="en-US"/>
              </w:rPr>
            </w:pPr>
            <w:r w:rsidRPr="00FF66DE">
              <w:rPr>
                <w:b/>
                <w:bCs/>
                <w:lang w:val="en-US"/>
              </w:rPr>
              <w:t>H E N K I L Ö S T Ö K U L U T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07840" w14:textId="7CDE76BD" w:rsidR="008A1235" w:rsidRPr="00FF66DE" w:rsidRDefault="008A1235" w:rsidP="008A12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66DE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3E1A9" w14:textId="1CE77D12" w:rsidR="008A1235" w:rsidRPr="00FF66DE" w:rsidRDefault="008A1235" w:rsidP="008A12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66DE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CE851" w14:textId="77777777" w:rsidR="008A1235" w:rsidRPr="00FF66DE" w:rsidRDefault="008A1235" w:rsidP="008A1235">
            <w:pPr>
              <w:jc w:val="center"/>
              <w:rPr>
                <w:b/>
                <w:bCs/>
                <w:sz w:val="22"/>
                <w:szCs w:val="22"/>
              </w:rPr>
            </w:pPr>
            <w:r w:rsidRPr="00FF66DE">
              <w:rPr>
                <w:b/>
                <w:bCs/>
                <w:sz w:val="22"/>
                <w:szCs w:val="22"/>
              </w:rPr>
              <w:t>muutos</w:t>
            </w:r>
          </w:p>
        </w:tc>
      </w:tr>
      <w:tr w:rsidR="008A1235" w:rsidRPr="00FF66DE" w14:paraId="0DB2FB47" w14:textId="77777777" w:rsidTr="00A17EE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76074" w14:textId="77777777" w:rsidR="008A1235" w:rsidRPr="00FF66DE" w:rsidRDefault="008A1235" w:rsidP="008A1235">
            <w:pPr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sisäinen ja ulkoinen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3570B" w14:textId="6D2B1FC5" w:rsidR="008A1235" w:rsidRPr="00FF66DE" w:rsidRDefault="008A1235" w:rsidP="008A1235">
            <w:pPr>
              <w:jc w:val="center"/>
              <w:rPr>
                <w:b/>
                <w:bCs/>
                <w:sz w:val="20"/>
                <w:szCs w:val="20"/>
              </w:rPr>
            </w:pPr>
            <w:r w:rsidRPr="00FF66DE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E52B3" w14:textId="77777777" w:rsidR="008A1235" w:rsidRPr="00FF66DE" w:rsidRDefault="008A1235" w:rsidP="008A1235">
            <w:pPr>
              <w:jc w:val="center"/>
              <w:rPr>
                <w:b/>
                <w:bCs/>
                <w:sz w:val="20"/>
                <w:szCs w:val="20"/>
              </w:rPr>
            </w:pPr>
            <w:r w:rsidRPr="00FF66DE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2C093" w14:textId="77777777" w:rsidR="008A1235" w:rsidRPr="00FF66DE" w:rsidRDefault="008A1235" w:rsidP="008A1235">
            <w:pPr>
              <w:jc w:val="center"/>
              <w:rPr>
                <w:b/>
                <w:bCs/>
                <w:sz w:val="20"/>
                <w:szCs w:val="20"/>
              </w:rPr>
            </w:pPr>
            <w:r w:rsidRPr="00FF66D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A1235" w:rsidRPr="00FF66DE" w14:paraId="6D02FD60" w14:textId="77777777" w:rsidTr="000B0D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89D67" w14:textId="77777777" w:rsidR="008A1235" w:rsidRPr="00FF66DE" w:rsidRDefault="008A1235" w:rsidP="008A1235">
            <w:pPr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Palkat ja palkkiot (suoriteperusteinen)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E18B1" w14:textId="76D9C228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3 625 514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ADA08" w14:textId="6FFCF2AF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824</w:t>
            </w:r>
            <w:r w:rsidRPr="00FF66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FF66DE">
              <w:rPr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3E9E" w14:textId="614B0BAC" w:rsidR="008A1235" w:rsidRPr="00FF66DE" w:rsidRDefault="0067187D" w:rsidP="0067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1235" w:rsidRPr="00FF66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A1235" w:rsidRPr="00FF66DE" w14:paraId="651D483A" w14:textId="77777777" w:rsidTr="000B0D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87395" w14:textId="77777777" w:rsidR="008A1235" w:rsidRPr="00FF66DE" w:rsidRDefault="008A1235" w:rsidP="008A1235">
            <w:pPr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Luontoisedut yhteensä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4315" w14:textId="134794E1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2F001" w14:textId="25C72DE9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1D07C" w14:textId="76EF5D44" w:rsidR="008A1235" w:rsidRPr="00FF66DE" w:rsidRDefault="008A1235" w:rsidP="0067187D">
            <w:pPr>
              <w:jc w:val="center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0</w:t>
            </w:r>
          </w:p>
        </w:tc>
      </w:tr>
      <w:tr w:rsidR="008A1235" w:rsidRPr="00FF66DE" w14:paraId="6F42BB0B" w14:textId="77777777" w:rsidTr="000B0D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EBD3F" w14:textId="77777777" w:rsidR="008A1235" w:rsidRPr="00FF66DE" w:rsidRDefault="008A1235" w:rsidP="008A1235">
            <w:pPr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Eläkevakuutusmaksut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0EA3" w14:textId="4A1996D0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746 574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0AA2D" w14:textId="5FA37ADC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80</w:t>
            </w:r>
            <w:r w:rsidRPr="00FF66DE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FBB55" w14:textId="0F0636CA" w:rsidR="008A1235" w:rsidRPr="00FF66DE" w:rsidRDefault="0067187D" w:rsidP="0067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A1235" w:rsidRPr="00FF66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8A1235" w:rsidRPr="00FF66DE" w14:paraId="116B55B7" w14:textId="77777777" w:rsidTr="000B0D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A2650" w14:textId="77777777" w:rsidR="008A1235" w:rsidRPr="00FF66DE" w:rsidRDefault="008A1235" w:rsidP="008A1235">
            <w:pPr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Sosiaalivakuutusmaksut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C711A" w14:textId="7C375469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98 869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2C53C" w14:textId="5E3B45E8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116 206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3196F" w14:textId="6C97FE0D" w:rsidR="008A1235" w:rsidRPr="00FF66DE" w:rsidRDefault="0067187D" w:rsidP="0067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A1235" w:rsidRPr="00FF66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A1235" w:rsidRPr="00FF66DE" w14:paraId="50378AB0" w14:textId="77777777" w:rsidTr="000B0D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E3D94" w14:textId="77777777" w:rsidR="008A1235" w:rsidRPr="00FF66DE" w:rsidRDefault="008A1235" w:rsidP="008A1235">
            <w:pPr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Muut henkilöstökulut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EFE02" w14:textId="421BA85B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13584" w14:textId="7492EA39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D8D14" w14:textId="17E57949" w:rsidR="008A1235" w:rsidRPr="00FF66DE" w:rsidRDefault="008A1235" w:rsidP="0067187D">
            <w:pPr>
              <w:jc w:val="center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0</w:t>
            </w:r>
          </w:p>
        </w:tc>
      </w:tr>
      <w:tr w:rsidR="008A1235" w:rsidRPr="00FF66DE" w14:paraId="2B9E993C" w14:textId="77777777" w:rsidTr="000B0D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EE352" w14:textId="77777777" w:rsidR="008A1235" w:rsidRPr="00FF66DE" w:rsidRDefault="008A1235" w:rsidP="008A1235">
            <w:pPr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Saadut korvaukset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0321" w14:textId="0D8AB681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-50 874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BA868" w14:textId="2D256E18" w:rsidR="008A1235" w:rsidRPr="00FF66DE" w:rsidRDefault="008A1235" w:rsidP="008A1235">
            <w:pPr>
              <w:jc w:val="right"/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43</w:t>
            </w:r>
            <w:r w:rsidRPr="00FF66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CB529" w14:textId="20C47456" w:rsidR="008A1235" w:rsidRPr="00FF66DE" w:rsidRDefault="0067187D" w:rsidP="0067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</w:t>
            </w:r>
            <w:r w:rsidR="008A1235" w:rsidRPr="00FF66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A1235" w:rsidRPr="00FF66DE" w14:paraId="28FF6684" w14:textId="77777777" w:rsidTr="000B0D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26FC7" w14:textId="77777777" w:rsidR="008A1235" w:rsidRPr="00FF66DE" w:rsidRDefault="008A1235" w:rsidP="008A1235">
            <w:pPr>
              <w:rPr>
                <w:b/>
                <w:bCs/>
                <w:sz w:val="22"/>
                <w:szCs w:val="22"/>
              </w:rPr>
            </w:pPr>
            <w:r w:rsidRPr="00FF66DE">
              <w:rPr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A8061" w14:textId="0D83CEA4" w:rsidR="008A1235" w:rsidRPr="00FF66DE" w:rsidRDefault="008A1235" w:rsidP="008A1235">
            <w:pPr>
              <w:jc w:val="right"/>
              <w:rPr>
                <w:b/>
                <w:bCs/>
                <w:sz w:val="22"/>
                <w:szCs w:val="22"/>
              </w:rPr>
            </w:pPr>
            <w:r w:rsidRPr="00FF66DE">
              <w:rPr>
                <w:b/>
                <w:bCs/>
                <w:sz w:val="22"/>
                <w:szCs w:val="22"/>
              </w:rPr>
              <w:t>4 420 083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4E274" w14:textId="488262BE" w:rsidR="008A1235" w:rsidRPr="00FF66DE" w:rsidRDefault="008A1235" w:rsidP="008A1235">
            <w:pPr>
              <w:jc w:val="right"/>
              <w:rPr>
                <w:b/>
                <w:bCs/>
                <w:sz w:val="22"/>
                <w:szCs w:val="22"/>
              </w:rPr>
            </w:pPr>
            <w:r w:rsidRPr="00FF66DE">
              <w:rPr>
                <w:b/>
                <w:bCs/>
                <w:sz w:val="22"/>
                <w:szCs w:val="22"/>
              </w:rPr>
              <w:t>4 </w:t>
            </w:r>
            <w:r>
              <w:rPr>
                <w:b/>
                <w:bCs/>
                <w:sz w:val="22"/>
                <w:szCs w:val="22"/>
              </w:rPr>
              <w:t>677</w:t>
            </w:r>
            <w:r w:rsidRPr="00FF66DE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FF66D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F313D" w14:textId="6D991D50" w:rsidR="008A1235" w:rsidRPr="00FF66DE" w:rsidRDefault="000903BC" w:rsidP="006718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1235" w:rsidRPr="00FF66D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F66DE" w:rsidRPr="00FF66DE" w14:paraId="5E75C8EE" w14:textId="77777777" w:rsidTr="000B0D0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9CA4A" w14:textId="77777777" w:rsidR="00684CC9" w:rsidRPr="00FF66DE" w:rsidRDefault="00684CC9" w:rsidP="0EDC6C48">
            <w:pPr>
              <w:rPr>
                <w:sz w:val="22"/>
                <w:szCs w:val="22"/>
              </w:rPr>
            </w:pPr>
            <w:r w:rsidRPr="00FF66DE">
              <w:rPr>
                <w:sz w:val="22"/>
                <w:szCs w:val="22"/>
              </w:rPr>
              <w:t>Vapaaehtoiset henkilöstökulut yhteensä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C9BA" w14:textId="33BBDA33" w:rsidR="00684CC9" w:rsidRPr="00FF66DE" w:rsidRDefault="000903BC" w:rsidP="0EDC6C4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264 861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A7C8E" w14:textId="6A2B6645" w:rsidR="00684CC9" w:rsidRPr="00FF66DE" w:rsidRDefault="000903BC" w:rsidP="0EDC6C4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258 237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063AA" w14:textId="6F60D7FF" w:rsidR="00684CC9" w:rsidRPr="00FF66DE" w:rsidRDefault="000903BC" w:rsidP="0067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-2,5</w:t>
            </w:r>
          </w:p>
        </w:tc>
      </w:tr>
      <w:tr w:rsidR="00FF66DE" w:rsidRPr="00FF66DE" w14:paraId="44917481" w14:textId="77777777" w:rsidTr="000B0D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9F157" w14:textId="77777777" w:rsidR="00684CC9" w:rsidRPr="00FF66DE" w:rsidRDefault="00684CC9" w:rsidP="0EDC6C48">
            <w:pPr>
              <w:rPr>
                <w:b/>
                <w:bCs/>
                <w:sz w:val="22"/>
                <w:szCs w:val="22"/>
              </w:rPr>
            </w:pPr>
            <w:r w:rsidRPr="00FF66DE">
              <w:rPr>
                <w:b/>
                <w:bCs/>
                <w:sz w:val="22"/>
                <w:szCs w:val="22"/>
              </w:rPr>
              <w:t>Kaikki henkilöstökulut yhteensä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D61B" w14:textId="1F570FF9" w:rsidR="00684CC9" w:rsidRPr="00FF66DE" w:rsidRDefault="000903BC" w:rsidP="0EDC6C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4 684 944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FE4BC" w14:textId="30C52B09" w:rsidR="00684CC9" w:rsidRPr="00FF66DE" w:rsidRDefault="000903BC" w:rsidP="0EDC6C4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4 935 335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2D7EF" w14:textId="7279F4A0" w:rsidR="00684CC9" w:rsidRPr="00FF66DE" w:rsidRDefault="000903BC" w:rsidP="006718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5,3</w:t>
            </w:r>
          </w:p>
        </w:tc>
      </w:tr>
      <w:bookmarkEnd w:id="11"/>
    </w:tbl>
    <w:p w14:paraId="797E50C6" w14:textId="2BAFC7D5" w:rsidR="00810AD9" w:rsidRDefault="00810AD9" w:rsidP="00F56CC2"/>
    <w:p w14:paraId="1191FFE3" w14:textId="53EF1207" w:rsidR="0067187D" w:rsidRPr="00FF66DE" w:rsidRDefault="0067187D" w:rsidP="00F56CC2">
      <w:r>
        <w:t>Henkilöstökulut olivat 2022 yhteensä 63,9 % seurakunnan verotuloista (7 319 579 €)</w:t>
      </w:r>
      <w:r w:rsidR="00094700">
        <w:t>.</w:t>
      </w:r>
    </w:p>
    <w:p w14:paraId="7B04FA47" w14:textId="473AB03D" w:rsidR="00A9649D" w:rsidRDefault="00A9649D" w:rsidP="4CB28D52">
      <w:pPr>
        <w:rPr>
          <w:b/>
          <w:bCs/>
        </w:rPr>
      </w:pPr>
    </w:p>
    <w:p w14:paraId="3187EA67" w14:textId="46384DE1" w:rsidR="00277643" w:rsidRDefault="00277643" w:rsidP="4CB28D52">
      <w:pPr>
        <w:rPr>
          <w:b/>
          <w:bCs/>
        </w:rPr>
      </w:pPr>
    </w:p>
    <w:p w14:paraId="7910901E" w14:textId="77777777" w:rsidR="00277643" w:rsidRPr="00471C28" w:rsidRDefault="00277643" w:rsidP="4CB28D52">
      <w:pPr>
        <w:rPr>
          <w:b/>
          <w:bCs/>
        </w:rPr>
      </w:pPr>
    </w:p>
    <w:p w14:paraId="4FC060EE" w14:textId="62DD1590" w:rsidR="00B1087F" w:rsidRPr="00471C28" w:rsidRDefault="00F05D5A" w:rsidP="4CB28D52">
      <w:pPr>
        <w:rPr>
          <w:b/>
          <w:bCs/>
        </w:rPr>
      </w:pPr>
      <w:r w:rsidRPr="00471C28">
        <w:rPr>
          <w:b/>
          <w:bCs/>
        </w:rPr>
        <w:lastRenderedPageBreak/>
        <w:t>11</w:t>
      </w:r>
      <w:r w:rsidR="00B1087F" w:rsidRPr="00471C28">
        <w:rPr>
          <w:b/>
          <w:bCs/>
        </w:rPr>
        <w:t>. TYÖSUOJELU</w:t>
      </w:r>
    </w:p>
    <w:p w14:paraId="568C698B" w14:textId="77777777" w:rsidR="00595881" w:rsidRPr="00471C28" w:rsidRDefault="00595881" w:rsidP="4CB28D52">
      <w:pPr>
        <w:jc w:val="both"/>
        <w:rPr>
          <w:b/>
          <w:bCs/>
        </w:rPr>
      </w:pPr>
    </w:p>
    <w:p w14:paraId="4284DCDD" w14:textId="2718B903" w:rsidR="00F91F67" w:rsidRPr="002069F6" w:rsidRDefault="001B2152" w:rsidP="4CB28D52">
      <w:pPr>
        <w:pStyle w:val="Leipteksti"/>
      </w:pPr>
      <w:r w:rsidRPr="002069F6">
        <w:t>Työsuojelu</w:t>
      </w:r>
      <w:r w:rsidR="00F91F67" w:rsidRPr="002069F6">
        <w:t xml:space="preserve">elimenä </w:t>
      </w:r>
      <w:r w:rsidRPr="002069F6">
        <w:t>seurakunnassa</w:t>
      </w:r>
      <w:r w:rsidR="00F91F67" w:rsidRPr="002069F6">
        <w:t xml:space="preserve"> on </w:t>
      </w:r>
      <w:r w:rsidRPr="002069F6">
        <w:t>yhteistyötoimikunta.</w:t>
      </w:r>
      <w:r w:rsidR="00F91F67" w:rsidRPr="002069F6">
        <w:t xml:space="preserve"> Yhteistyötoimikunta käsittelee periaatteellisella tasolla koko henkilökuntaa koskevia työsuojeluasioita. Työsuojelupäällikkö</w:t>
      </w:r>
      <w:r w:rsidR="00B84B84" w:rsidRPr="002069F6">
        <w:t xml:space="preserve">, </w:t>
      </w:r>
      <w:r w:rsidR="00F91F67" w:rsidRPr="002069F6">
        <w:t>työsuojeluvaltuutetut</w:t>
      </w:r>
      <w:r w:rsidR="00B84B84" w:rsidRPr="002069F6">
        <w:t xml:space="preserve"> ja esimiehet</w:t>
      </w:r>
      <w:r w:rsidR="00F91F67" w:rsidRPr="002069F6">
        <w:t xml:space="preserve"> käsittelevät yksittäisiä työtekijöitä </w:t>
      </w:r>
      <w:r w:rsidR="006F105C" w:rsidRPr="002069F6">
        <w:t xml:space="preserve">tai </w:t>
      </w:r>
      <w:r w:rsidR="00471C28" w:rsidRPr="002069F6">
        <w:t xml:space="preserve">työtiimiä koskevia työsuojeluasioita sekä osallistuvat </w:t>
      </w:r>
      <w:proofErr w:type="spellStart"/>
      <w:r w:rsidR="00471C28" w:rsidRPr="002069F6">
        <w:t>AVI:n</w:t>
      </w:r>
      <w:proofErr w:type="spellEnd"/>
      <w:r w:rsidR="00471C28" w:rsidRPr="002069F6">
        <w:t xml:space="preserve"> ja työterveyshuollon työpaikkakäynteihin.</w:t>
      </w:r>
    </w:p>
    <w:p w14:paraId="48B2633F" w14:textId="59057C78" w:rsidR="00F91F67" w:rsidRPr="002069F6" w:rsidRDefault="001B2152" w:rsidP="4CB28D52">
      <w:pPr>
        <w:pStyle w:val="Leipteksti"/>
      </w:pPr>
      <w:r w:rsidRPr="002069F6">
        <w:t xml:space="preserve"> </w:t>
      </w:r>
    </w:p>
    <w:p w14:paraId="3904FAF1" w14:textId="6CF55284" w:rsidR="003E11BB" w:rsidRDefault="003E11BB" w:rsidP="4CB28D52">
      <w:pPr>
        <w:pStyle w:val="Leipteksti"/>
      </w:pPr>
      <w:r w:rsidRPr="002069F6">
        <w:t>Työsuojel</w:t>
      </w:r>
      <w:r w:rsidR="0096555E" w:rsidRPr="002069F6">
        <w:t>uvaltuutettuina</w:t>
      </w:r>
      <w:r w:rsidR="004641A3" w:rsidRPr="002069F6">
        <w:t xml:space="preserve"> </w:t>
      </w:r>
      <w:r w:rsidR="0096555E" w:rsidRPr="002069F6">
        <w:t>o</w:t>
      </w:r>
      <w:r w:rsidRPr="002069F6">
        <w:t>vat</w:t>
      </w:r>
      <w:r w:rsidR="0096555E" w:rsidRPr="002069F6">
        <w:t xml:space="preserve"> olleet</w:t>
      </w:r>
      <w:r w:rsidR="00CE0595">
        <w:t xml:space="preserve"> uudella </w:t>
      </w:r>
      <w:r w:rsidR="00CE0595" w:rsidRPr="002069F6">
        <w:t>2022</w:t>
      </w:r>
      <w:r w:rsidR="00CE0595">
        <w:t xml:space="preserve"> alkaneella työsuojelukaudella (2022-2025)</w:t>
      </w:r>
      <w:r w:rsidR="00883A0A" w:rsidRPr="002069F6">
        <w:t xml:space="preserve"> toiminnallisen </w:t>
      </w:r>
      <w:r w:rsidR="002F3DEF" w:rsidRPr="002069F6">
        <w:t xml:space="preserve">henkilökunnan osalta </w:t>
      </w:r>
      <w:r w:rsidR="000552FF" w:rsidRPr="002069F6">
        <w:t>koordinaattori</w:t>
      </w:r>
      <w:r w:rsidR="002F3DEF" w:rsidRPr="002069F6">
        <w:t xml:space="preserve"> Minna Kotajärvi ja I</w:t>
      </w:r>
      <w:r w:rsidR="00287404" w:rsidRPr="002069F6">
        <w:t xml:space="preserve"> varatyösuojeluvaltuutettu</w:t>
      </w:r>
      <w:r w:rsidR="006D4D7F" w:rsidRPr="002069F6">
        <w:t xml:space="preserve">na </w:t>
      </w:r>
      <w:r w:rsidR="00772763" w:rsidRPr="002069F6">
        <w:t xml:space="preserve">lastenohjaaja </w:t>
      </w:r>
      <w:r w:rsidR="000C5F03" w:rsidRPr="002069F6">
        <w:t>Sari Ilander</w:t>
      </w:r>
      <w:r w:rsidR="00AD2547" w:rsidRPr="002069F6">
        <w:t xml:space="preserve"> ja II varatyösuojeluvaltuutettuna </w:t>
      </w:r>
      <w:r w:rsidR="000C5F03" w:rsidRPr="002069F6">
        <w:t>Satu Koskimaa</w:t>
      </w:r>
      <w:r w:rsidRPr="002069F6">
        <w:t>.</w:t>
      </w:r>
      <w:r w:rsidR="00B84B84" w:rsidRPr="002069F6">
        <w:t xml:space="preserve"> </w:t>
      </w:r>
      <w:r w:rsidR="00772763" w:rsidRPr="002069F6">
        <w:t>Tukipalveluiden</w:t>
      </w:r>
      <w:r w:rsidR="00B84B84" w:rsidRPr="002069F6">
        <w:t xml:space="preserve"> </w:t>
      </w:r>
      <w:r w:rsidR="00772763" w:rsidRPr="002069F6">
        <w:t>(kiinteistö-,</w:t>
      </w:r>
      <w:r w:rsidR="00B84B84" w:rsidRPr="002069F6">
        <w:t xml:space="preserve"> </w:t>
      </w:r>
      <w:r w:rsidR="00772763" w:rsidRPr="002069F6">
        <w:t>toimisto</w:t>
      </w:r>
      <w:r w:rsidR="0069152E" w:rsidRPr="002069F6">
        <w:t>-</w:t>
      </w:r>
      <w:r w:rsidR="00772763" w:rsidRPr="002069F6">
        <w:t>,</w:t>
      </w:r>
      <w:r w:rsidR="00B84B84" w:rsidRPr="002069F6">
        <w:t xml:space="preserve"> </w:t>
      </w:r>
      <w:r w:rsidR="00772763" w:rsidRPr="002069F6">
        <w:t>hautausmaa-</w:t>
      </w:r>
      <w:r w:rsidR="00B84B84" w:rsidRPr="002069F6">
        <w:t xml:space="preserve"> </w:t>
      </w:r>
      <w:r w:rsidR="00772763" w:rsidRPr="002069F6">
        <w:t>ja</w:t>
      </w:r>
      <w:r w:rsidR="00B84B84" w:rsidRPr="002069F6">
        <w:t xml:space="preserve"> </w:t>
      </w:r>
      <w:r w:rsidR="00772763" w:rsidRPr="002069F6">
        <w:t>keittiö</w:t>
      </w:r>
      <w:r w:rsidR="00883A0A" w:rsidRPr="002069F6">
        <w:t>henkilökunnan</w:t>
      </w:r>
      <w:r w:rsidR="0069152E" w:rsidRPr="002069F6">
        <w:t>)</w:t>
      </w:r>
      <w:r w:rsidR="00DA18B2" w:rsidRPr="002069F6">
        <w:t xml:space="preserve"> työsuojeluvaltuutettui</w:t>
      </w:r>
      <w:r w:rsidR="00A46EED" w:rsidRPr="002069F6">
        <w:t xml:space="preserve">na </w:t>
      </w:r>
      <w:r w:rsidR="004641A3" w:rsidRPr="002069F6">
        <w:t xml:space="preserve">ovat </w:t>
      </w:r>
      <w:r w:rsidR="00A46EED" w:rsidRPr="002069F6">
        <w:t>toimi</w:t>
      </w:r>
      <w:r w:rsidR="004641A3" w:rsidRPr="002069F6">
        <w:t>neet</w:t>
      </w:r>
      <w:r w:rsidR="00772763" w:rsidRPr="002069F6">
        <w:t xml:space="preserve"> </w:t>
      </w:r>
      <w:r w:rsidR="00AD2547" w:rsidRPr="002069F6">
        <w:t>seurakuntamestari</w:t>
      </w:r>
      <w:r w:rsidR="009E473B" w:rsidRPr="002069F6">
        <w:t xml:space="preserve"> </w:t>
      </w:r>
      <w:r w:rsidR="00AD2547" w:rsidRPr="002069F6">
        <w:t>Tuula Seppälä</w:t>
      </w:r>
      <w:r w:rsidR="00F608FA" w:rsidRPr="002069F6">
        <w:t xml:space="preserve"> </w:t>
      </w:r>
      <w:r w:rsidR="00AD2547" w:rsidRPr="002069F6">
        <w:t>ja</w:t>
      </w:r>
      <w:r w:rsidR="000C5F03" w:rsidRPr="002069F6">
        <w:t xml:space="preserve"> I varatyösuojeluvaltuutettuna Marja-Leena Rilla ja II vara</w:t>
      </w:r>
      <w:r w:rsidR="00B84B84" w:rsidRPr="002069F6">
        <w:t>työsuojelu</w:t>
      </w:r>
      <w:r w:rsidR="000C5F03" w:rsidRPr="002069F6">
        <w:t>valtuutettuna Satu Vuorinen</w:t>
      </w:r>
      <w:r w:rsidR="00772763" w:rsidRPr="002069F6">
        <w:t xml:space="preserve">. </w:t>
      </w:r>
      <w:r w:rsidR="004641A3" w:rsidRPr="002069F6">
        <w:t>T</w:t>
      </w:r>
      <w:r w:rsidRPr="002069F6">
        <w:t xml:space="preserve">yösuojelupäällikkönä toimi </w:t>
      </w:r>
      <w:r w:rsidR="00F91F67" w:rsidRPr="002069F6">
        <w:t>talous</w:t>
      </w:r>
      <w:r w:rsidR="006A4614" w:rsidRPr="002069F6">
        <w:t>johtaja</w:t>
      </w:r>
      <w:r w:rsidR="0069152E" w:rsidRPr="002069F6">
        <w:t xml:space="preserve"> </w:t>
      </w:r>
      <w:r w:rsidR="00F91F67" w:rsidRPr="002069F6">
        <w:t>Kari J. Hietala</w:t>
      </w:r>
      <w:r w:rsidR="00E81B44" w:rsidRPr="002069F6">
        <w:t>.</w:t>
      </w:r>
    </w:p>
    <w:p w14:paraId="1A6B7AB5" w14:textId="284F22D5" w:rsidR="00CE0595" w:rsidRDefault="00CE0595" w:rsidP="4CB28D52">
      <w:pPr>
        <w:pStyle w:val="Leipteksti"/>
      </w:pPr>
    </w:p>
    <w:p w14:paraId="7EF81E3E" w14:textId="1C1677C7" w:rsidR="00CE0595" w:rsidRDefault="00CE0595" w:rsidP="4CB28D52">
      <w:pPr>
        <w:pStyle w:val="Leipteksti"/>
      </w:pPr>
      <w:r>
        <w:t>Uusille työsuojeluhenkilöille järjestettyyn 5 päiväiseen työsuojelun peruskurssiin osallistuivat Sari Ilander ja Marja-Leena Rilla.</w:t>
      </w:r>
    </w:p>
    <w:p w14:paraId="092BB617" w14:textId="77777777" w:rsidR="00CE0595" w:rsidRPr="002069F6" w:rsidRDefault="00CE0595" w:rsidP="4CB28D52">
      <w:pPr>
        <w:pStyle w:val="Leipteksti"/>
      </w:pPr>
    </w:p>
    <w:p w14:paraId="1A939487" w14:textId="77777777" w:rsidR="009E58F1" w:rsidRPr="002069F6" w:rsidRDefault="009E58F1" w:rsidP="00553A6D">
      <w:pPr>
        <w:pStyle w:val="Leipteksti"/>
      </w:pPr>
    </w:p>
    <w:p w14:paraId="2AAD38B1" w14:textId="284B4705" w:rsidR="00CE0595" w:rsidRDefault="00CE0595" w:rsidP="00CE0595">
      <w:pPr>
        <w:jc w:val="both"/>
        <w:rPr>
          <w:b/>
          <w:bCs/>
        </w:rPr>
      </w:pPr>
      <w:r w:rsidRPr="00456B43">
        <w:rPr>
          <w:b/>
          <w:bCs/>
        </w:rPr>
        <w:t xml:space="preserve">12. </w:t>
      </w:r>
      <w:r>
        <w:rPr>
          <w:b/>
          <w:bCs/>
        </w:rPr>
        <w:t>YHTEISTOIMINTA</w:t>
      </w:r>
      <w:r w:rsidRPr="00456B43">
        <w:rPr>
          <w:b/>
          <w:bCs/>
        </w:rPr>
        <w:t xml:space="preserve"> </w:t>
      </w:r>
    </w:p>
    <w:p w14:paraId="6AF04841" w14:textId="77777777" w:rsidR="005D5A30" w:rsidRPr="00755BCA" w:rsidRDefault="005D5A30" w:rsidP="00CE0595">
      <w:pPr>
        <w:jc w:val="both"/>
        <w:rPr>
          <w:b/>
          <w:bCs/>
        </w:rPr>
      </w:pPr>
    </w:p>
    <w:p w14:paraId="4DEBC732" w14:textId="6E1128B3" w:rsidR="005D5A30" w:rsidRPr="005D5A30" w:rsidRDefault="005D5A30" w:rsidP="005D5A30">
      <w:pPr>
        <w:jc w:val="both"/>
        <w:rPr>
          <w:bCs/>
        </w:rPr>
      </w:pPr>
      <w:r>
        <w:rPr>
          <w:bCs/>
        </w:rPr>
        <w:t xml:space="preserve">Työnantajan ja henkilökunnan väliseen yhteistoimintaa on </w:t>
      </w:r>
      <w:r w:rsidRPr="005D5A30">
        <w:rPr>
          <w:bCs/>
        </w:rPr>
        <w:t>kirkon yhteistoimintasopimuksen mukaisesti</w:t>
      </w:r>
      <w:r>
        <w:rPr>
          <w:bCs/>
        </w:rPr>
        <w:t xml:space="preserve"> kaksi päätapaa yhteistyötoimikunta ja pieniä seurakuntia varten työpaikkakokous. Järvenpään seurakunnassa on käytännössä yhteistyötoimikunta, mutta yhteistoimintaa vahvistamaan on käytössä myös kaksi kertaa vuodessa aamupäivän ajan kokoontuva työpaikkakokous.</w:t>
      </w:r>
    </w:p>
    <w:p w14:paraId="32E9883D" w14:textId="77777777" w:rsidR="005D5A30" w:rsidRDefault="005D5A30" w:rsidP="00566B4D">
      <w:pPr>
        <w:jc w:val="both"/>
        <w:rPr>
          <w:bCs/>
        </w:rPr>
      </w:pPr>
    </w:p>
    <w:p w14:paraId="103D2CFC" w14:textId="11C6AB5C" w:rsidR="00566B4D" w:rsidRDefault="00566B4D" w:rsidP="00553A6D">
      <w:pPr>
        <w:jc w:val="both"/>
        <w:rPr>
          <w:b/>
          <w:bCs/>
          <w:color w:val="FF0000"/>
        </w:rPr>
      </w:pPr>
      <w:r w:rsidRPr="005D5A30">
        <w:rPr>
          <w:bCs/>
        </w:rPr>
        <w:t xml:space="preserve">Yhteystyötoimikunnan tehtävänä on edistää työnantajan ja henkilökunnan välistä yhteistyötä. Yhteistyötoimikunta vastaa virallisena yhteistyötoimielimenä Kirkon yhteistoimintasopimuksen säätämien yhteistoiminnassa käsiteltävien asioiden hoitamisesta sekä toimii osana työsuojeluorganisaatiota. </w:t>
      </w:r>
      <w:r w:rsidR="005D5A30">
        <w:rPr>
          <w:bCs/>
        </w:rPr>
        <w:t>Kertomus</w:t>
      </w:r>
      <w:r w:rsidRPr="005D5A30">
        <w:rPr>
          <w:bCs/>
        </w:rPr>
        <w:t>vuo</w:t>
      </w:r>
      <w:r w:rsidR="005D5A30">
        <w:rPr>
          <w:bCs/>
        </w:rPr>
        <w:t>si oli yhteistyötoimikunnan nelivuotisen toimintakauden ensimmäinen.</w:t>
      </w:r>
    </w:p>
    <w:p w14:paraId="73E9420B" w14:textId="77777777" w:rsidR="00CE0595" w:rsidRDefault="00CE0595" w:rsidP="00553A6D">
      <w:pPr>
        <w:jc w:val="both"/>
        <w:rPr>
          <w:b/>
          <w:bCs/>
          <w:color w:val="FF0000"/>
        </w:rPr>
      </w:pPr>
    </w:p>
    <w:p w14:paraId="2D2F4204" w14:textId="77777777" w:rsidR="000552FF" w:rsidRPr="00495BC6" w:rsidRDefault="000552FF" w:rsidP="00553A6D">
      <w:pPr>
        <w:jc w:val="both"/>
        <w:rPr>
          <w:b/>
          <w:bCs/>
          <w:color w:val="FF0000"/>
        </w:rPr>
      </w:pPr>
    </w:p>
    <w:p w14:paraId="526770CE" w14:textId="461B008C" w:rsidR="00495BC6" w:rsidRPr="00755BCA" w:rsidRDefault="00495BC6" w:rsidP="00553A6D">
      <w:pPr>
        <w:jc w:val="both"/>
        <w:rPr>
          <w:b/>
          <w:bCs/>
        </w:rPr>
      </w:pPr>
      <w:r w:rsidRPr="00456B43">
        <w:rPr>
          <w:b/>
          <w:bCs/>
        </w:rPr>
        <w:t>1</w:t>
      </w:r>
      <w:r w:rsidR="00CE0595">
        <w:rPr>
          <w:b/>
          <w:bCs/>
        </w:rPr>
        <w:t>3</w:t>
      </w:r>
      <w:r w:rsidRPr="00456B43">
        <w:rPr>
          <w:b/>
          <w:bCs/>
        </w:rPr>
        <w:t xml:space="preserve">. HENKILÖKUNTA </w:t>
      </w:r>
    </w:p>
    <w:p w14:paraId="7CBEED82" w14:textId="77777777" w:rsidR="00495BC6" w:rsidRPr="006A4614" w:rsidRDefault="00495BC6" w:rsidP="00553A6D">
      <w:pPr>
        <w:jc w:val="both"/>
        <w:rPr>
          <w:bCs/>
        </w:rPr>
      </w:pP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498"/>
        <w:gridCol w:w="3373"/>
        <w:gridCol w:w="2140"/>
      </w:tblGrid>
      <w:tr w:rsidR="00495BC6" w:rsidRPr="00A44084" w14:paraId="21A638D0" w14:textId="77777777" w:rsidTr="47F8078D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4EC3" w14:textId="3ADE432C" w:rsidR="00495BC6" w:rsidRPr="00CB4A7C" w:rsidRDefault="00495BC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47F8078D">
              <w:rPr>
                <w:rFonts w:ascii="Calibri" w:hAnsi="Calibri"/>
                <w:b/>
                <w:bCs/>
                <w:sz w:val="22"/>
                <w:szCs w:val="22"/>
              </w:rPr>
              <w:t>VAKITUINEN HENKILÖSTÖ 20</w:t>
            </w:r>
            <w:r w:rsidR="00A44084" w:rsidRPr="47F8078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77AB8A03" w:rsidRPr="47F8078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61F" w14:textId="77777777" w:rsidR="00495BC6" w:rsidRPr="00CB4A7C" w:rsidRDefault="00495BC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DC7" w14:textId="77777777" w:rsidR="00495BC6" w:rsidRPr="00CB4A7C" w:rsidRDefault="00495BC6">
            <w:pPr>
              <w:rPr>
                <w:sz w:val="20"/>
                <w:szCs w:val="20"/>
              </w:rPr>
            </w:pPr>
          </w:p>
        </w:tc>
      </w:tr>
      <w:tr w:rsidR="00495BC6" w:rsidRPr="002069F6" w14:paraId="24CEFB54" w14:textId="77777777" w:rsidTr="47F8078D">
        <w:trPr>
          <w:trHeight w:val="30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7559" w14:textId="77777777" w:rsidR="00495BC6" w:rsidRPr="002069F6" w:rsidRDefault="00495BC6" w:rsidP="3F7DAA1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SUKUNIMI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DEE" w14:textId="77777777" w:rsidR="00495BC6" w:rsidRPr="002069F6" w:rsidRDefault="00495BC6" w:rsidP="3F7DAA1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ETUNIMI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9C6" w14:textId="77777777" w:rsidR="00495BC6" w:rsidRPr="002069F6" w:rsidRDefault="00495BC6" w:rsidP="3F7DAA1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VIRKA/TOIMI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8D5" w14:textId="77777777" w:rsidR="00495BC6" w:rsidRPr="002069F6" w:rsidRDefault="00495BC6" w:rsidP="3F7DAA1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Alk./Päät./</w:t>
            </w:r>
            <w:proofErr w:type="spellStart"/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Virkavap</w:t>
            </w:r>
            <w:proofErr w:type="spellEnd"/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713760" w:rsidRPr="002069F6" w14:paraId="7671DB3B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41F6" w14:textId="6B9243F6" w:rsidR="00713760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AHDESMÄKI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4957" w14:textId="399054DF" w:rsidR="00713760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Harri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79AD" w14:textId="0C0C06F2" w:rsidR="00713760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D158" w14:textId="00BCF8D6" w:rsidR="00713760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1.5.22 alkaen</w:t>
            </w:r>
          </w:p>
        </w:tc>
      </w:tr>
      <w:tr w:rsidR="00495BC6" w:rsidRPr="002069F6" w14:paraId="253C2114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6D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AHO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4C6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14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566" w14:textId="6A50BEEC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133E" w:rsidRPr="002069F6" w14:paraId="08EE5A9A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D40E" w14:textId="6C2CF3F9" w:rsidR="0078133E" w:rsidRPr="002069F6" w:rsidRDefault="0078133E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AHONEN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DAFB" w14:textId="70B2ABF1" w:rsidR="0078133E" w:rsidRPr="002069F6" w:rsidRDefault="0078133E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Tiina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8402" w14:textId="44517A77" w:rsidR="0078133E" w:rsidRPr="002069F6" w:rsidRDefault="0078133E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toimistopäällikkö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1CBC" w14:textId="29E84191" w:rsidR="0078133E" w:rsidRPr="002069F6" w:rsidRDefault="0078133E" w:rsidP="47F8078D">
            <w:pPr>
              <w:pStyle w:val="Luettelokappale"/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664ACA99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6457" w14:textId="2151157F" w:rsidR="00495BC6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ALATALO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925" w14:textId="551E2F26" w:rsidR="00495BC6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Tapani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7FC" w14:textId="149BAC67" w:rsidR="00495BC6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ylläpitopäällikkö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545" w14:textId="2A553450" w:rsidR="00495BC6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1.6.22 alkaen</w:t>
            </w:r>
          </w:p>
        </w:tc>
      </w:tr>
      <w:tr w:rsidR="00495BC6" w:rsidRPr="002069F6" w14:paraId="0819B72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42C" w14:textId="7EE76FFE" w:rsidR="00495BC6" w:rsidRPr="002069F6" w:rsidRDefault="28F0357A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ANTTILA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9632" w14:textId="4D21BA1C" w:rsidR="00495BC6" w:rsidRPr="002069F6" w:rsidRDefault="28F0357A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Jasmin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EFE" w14:textId="0EF0317F" w:rsidR="00495BC6" w:rsidRPr="002069F6" w:rsidRDefault="00D7189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varhaiskasvatustyönohjaaja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C69" w14:textId="21C4B150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13760" w:rsidRPr="002069F6" w14:paraId="78683EB9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CA97" w14:textId="75C6FF83" w:rsidR="00713760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AUTERO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DE0A" w14:textId="321908C7" w:rsidR="00713760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Katariina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2802" w14:textId="423C7FDC" w:rsidR="00713760" w:rsidRPr="002069F6" w:rsidRDefault="0071376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B0AB" w14:textId="3ACEA8D0" w:rsidR="00713760" w:rsidRPr="002069F6" w:rsidRDefault="00713760" w:rsidP="0078133E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1.2.22 alkaen</w:t>
            </w:r>
          </w:p>
        </w:tc>
      </w:tr>
      <w:tr w:rsidR="00895866" w:rsidRPr="002069F6" w14:paraId="10113126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3474" w14:textId="48685EA8" w:rsidR="00895866" w:rsidRPr="002069F6" w:rsidRDefault="36DD1539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BARTUSCH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36C2" w14:textId="76A280EA" w:rsidR="0089586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Cecilia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8A8B" w14:textId="3BE57A50" w:rsidR="0089586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toimistosihteeri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B6B5" w14:textId="702CC22B" w:rsidR="00895866" w:rsidRPr="002069F6" w:rsidRDefault="00895866" w:rsidP="007813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03F3B85A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2BC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BERGHOLM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3B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Heli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1A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35A" w14:textId="696BE53D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8133E" w:rsidRPr="002069F6" w14:paraId="0C9A3AA4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F812" w14:textId="1BC66359" w:rsidR="0078133E" w:rsidRPr="002069F6" w:rsidRDefault="0078133E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CEDERSTRÖM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B695" w14:textId="3C9FA2FE" w:rsidR="0078133E" w:rsidRPr="002069F6" w:rsidRDefault="0078133E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Ida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6F7C" w14:textId="40BCB7E7" w:rsidR="0078133E" w:rsidRPr="002069F6" w:rsidRDefault="0078133E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toimistosihteeri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BD8A" w14:textId="252F0D8E" w:rsidR="0078133E" w:rsidRPr="002069F6" w:rsidRDefault="0078133E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3978AAE5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29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COX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0E4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James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950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kappalainen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3B58D4FD" w:rsidR="00495BC6" w:rsidRPr="002069F6" w:rsidRDefault="009108F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31.8.22 saakka</w:t>
            </w:r>
            <w:r w:rsidR="00495BC6"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71890" w:rsidRPr="002069F6" w14:paraId="467D5BF2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E53C" w14:textId="611EC2C5" w:rsidR="00D71890" w:rsidRPr="002069F6" w:rsidRDefault="00D7189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GRANQVIST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0796" w14:textId="778A9DD7" w:rsidR="00D71890" w:rsidRPr="002069F6" w:rsidRDefault="00D7189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E8B3" w14:textId="3A05BCD2" w:rsidR="00D71890" w:rsidRPr="002069F6" w:rsidRDefault="00D7189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varhaiskasvatustyönohjaaja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E164" w14:textId="510FAE2C" w:rsidR="00D71890" w:rsidRPr="002069F6" w:rsidRDefault="00D7189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1.8.-31.12.22</w:t>
            </w:r>
          </w:p>
        </w:tc>
      </w:tr>
      <w:tr w:rsidR="00495BC6" w:rsidRPr="002069F6" w14:paraId="5A3BD87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C52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HAAPANIEMI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ED82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Mikko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6334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B-kanttori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8FF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2F15E2DF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F1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HAKALA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BE4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Leena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1ED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laitoshuoltaja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AC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5866" w:rsidRPr="002069F6" w14:paraId="1B8D298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FAB7" w14:textId="1B03D835" w:rsidR="0089586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HALLASALO-LUUKKONEN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F674" w14:textId="138FF7AB" w:rsidR="0089586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Marianne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8DEA" w14:textId="65D429A9" w:rsidR="0089586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toimistosihteeri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38AE" w14:textId="1927B9D5" w:rsidR="0089586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374BB" w:rsidRPr="002069F6" w14:paraId="33242D8C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B7F2" w14:textId="259EEE43" w:rsidR="000374BB" w:rsidRPr="002069F6" w:rsidRDefault="000374B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HARTONEN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9815" w14:textId="72025104" w:rsidR="000374BB" w:rsidRPr="002069F6" w:rsidRDefault="000374B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Elise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16F2" w14:textId="058B2C14" w:rsidR="000374BB" w:rsidRPr="002069F6" w:rsidRDefault="000374B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4064" w14:textId="49CC9D6F" w:rsidR="000374BB" w:rsidRPr="002069F6" w:rsidRDefault="000374B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1.6.-17.11.22</w:t>
            </w:r>
          </w:p>
        </w:tc>
      </w:tr>
      <w:tr w:rsidR="00495BC6" w:rsidRPr="002069F6" w14:paraId="16B1FD5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A4F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HASSINEN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D9D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53A3" w14:textId="65FCAC20" w:rsidR="00495BC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varhaiskasvatuksen 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880" w14:textId="6B34C40F" w:rsidR="00495BC6" w:rsidRPr="002069F6" w:rsidRDefault="009108F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virkavapaa 29.5.22 alkaen</w:t>
            </w:r>
          </w:p>
        </w:tc>
      </w:tr>
      <w:tr w:rsidR="00495BC6" w:rsidRPr="002069F6" w14:paraId="7FC340E3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187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lastRenderedPageBreak/>
              <w:t>HEISKANEN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B1B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Seija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C42E" w14:textId="5627E2DA" w:rsidR="00495BC6" w:rsidRPr="002069F6" w:rsidRDefault="324D2C34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</w:t>
            </w:r>
            <w:r w:rsidR="38789FD7" w:rsidRPr="002069F6">
              <w:rPr>
                <w:rFonts w:ascii="Calibri" w:hAnsi="Calibri"/>
                <w:sz w:val="22"/>
                <w:szCs w:val="22"/>
              </w:rPr>
              <w:t>iakonian viranhaltija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E1DE" w14:textId="0B454753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  <w:r w:rsidR="009108FB" w:rsidRPr="002069F6">
              <w:rPr>
                <w:rFonts w:ascii="Calibri" w:hAnsi="Calibri"/>
                <w:sz w:val="22"/>
                <w:szCs w:val="22"/>
              </w:rPr>
              <w:t>31.5.22 saakka</w:t>
            </w:r>
          </w:p>
        </w:tc>
      </w:tr>
      <w:tr w:rsidR="3F7DAA15" w:rsidRPr="002069F6" w14:paraId="35A9583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BCD" w14:textId="33E20F4E" w:rsidR="45EC135B" w:rsidRPr="002069F6" w:rsidRDefault="45EC135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HELLSTRÖM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F8E" w14:textId="1ACA157F" w:rsidR="45EC135B" w:rsidRPr="002069F6" w:rsidRDefault="45EC135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Jarno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8931" w14:textId="6BB81B9D" w:rsidR="45EC135B" w:rsidRPr="002069F6" w:rsidRDefault="45EC135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AB5" w14:textId="177EE75B" w:rsidR="742CC4B5" w:rsidRPr="002069F6" w:rsidRDefault="742CC4B5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369416A3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456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HIETALA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FA0E" w14:textId="20C7A8B6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Kari</w:t>
            </w:r>
            <w:r w:rsidR="7455D91A" w:rsidRPr="002069F6">
              <w:rPr>
                <w:rFonts w:ascii="Calibri" w:hAnsi="Calibri"/>
                <w:sz w:val="22"/>
                <w:szCs w:val="22"/>
              </w:rPr>
              <w:t xml:space="preserve"> J.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B5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talousjohtaja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40D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3F7DAA15" w:rsidRPr="002069F6" w14:paraId="659339FC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84D" w14:textId="1350F7C7" w:rsidR="6C8DD323" w:rsidRPr="002069F6" w:rsidRDefault="6C8DD32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HINTSALA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941" w14:textId="105B120D" w:rsidR="6C8DD323" w:rsidRPr="002069F6" w:rsidRDefault="6C8DD32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Toni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4D3" w14:textId="4B3E5DBA" w:rsidR="6C8DD323" w:rsidRPr="002069F6" w:rsidRDefault="6C8DD32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B-kanttori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F61" w14:textId="47E8A36A" w:rsidR="3C6DE7B7" w:rsidRPr="002069F6" w:rsidRDefault="3C6DE7B7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52EC563A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A26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HYNNINEN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85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Birgitta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EB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4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01AD956C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A97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HYPPÖNEN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EB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Asko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52B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kiinteistönhoitaja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4A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20FDC428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85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HYYTIÄINEN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98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Marketta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09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6B2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56C04BF6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ED2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IHANDER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56D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Päivi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3BA4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vastaanottosihteeri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7E6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255022B4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DBD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IKÄVALKO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AF4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A00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ruokapalvelutyöntekijä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BC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1963CDE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5E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ILANDER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98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Sari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2DC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F4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C66A3" w:rsidRPr="002069F6" w14:paraId="021766E6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A121" w14:textId="0538414A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ISORINNE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52F1" w14:textId="7D99CF5C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Mira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CD62" w14:textId="1DE7C240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D64E" w14:textId="4AC764F3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4745515D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EAD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JANTUNEN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15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Marjo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786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toimistosihteeri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827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C66A3" w:rsidRPr="002069F6" w14:paraId="19DEAB0B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561D" w14:textId="0B9F74C9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JOENPELTO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F7B" w14:textId="38CC1373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Johannes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6619" w14:textId="38702BCB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nuorisotyönohjaaja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B191" w14:textId="09A6444A" w:rsidR="000C66A3" w:rsidRPr="002069F6" w:rsidRDefault="009108F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virkavapaa 1.3.22. alkaen</w:t>
            </w:r>
          </w:p>
        </w:tc>
      </w:tr>
      <w:tr w:rsidR="000374BB" w:rsidRPr="002069F6" w14:paraId="61349196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061F" w14:textId="227F70F2" w:rsidR="000374BB" w:rsidRPr="002069F6" w:rsidRDefault="000374B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JULIN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8551" w14:textId="7AAAF9F6" w:rsidR="000374BB" w:rsidRPr="002069F6" w:rsidRDefault="000374B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Marko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34C9" w14:textId="1465181B" w:rsidR="000374BB" w:rsidRPr="002069F6" w:rsidRDefault="000374B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0458" w14:textId="0304AB14" w:rsidR="000374BB" w:rsidRPr="002069F6" w:rsidRDefault="000374B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1.7.-30.11.22</w:t>
            </w:r>
          </w:p>
        </w:tc>
      </w:tr>
      <w:tr w:rsidR="00495BC6" w:rsidRPr="002069F6" w14:paraId="558DF88D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34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KAARLENKASKI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E3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28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nuorisotyönohjaaja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F020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1CD6CF6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E5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KALINEN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BE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Kaisa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6B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nuorisotyönohjaaja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A50" w14:textId="684F566B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  <w:r w:rsidR="00595FF0" w:rsidRPr="002069F6">
              <w:rPr>
                <w:rFonts w:ascii="Calibri" w:hAnsi="Calibri"/>
                <w:sz w:val="22"/>
                <w:szCs w:val="22"/>
              </w:rPr>
              <w:t>virkavapaa 1.4.22 alkaen</w:t>
            </w:r>
          </w:p>
        </w:tc>
      </w:tr>
      <w:tr w:rsidR="00495BC6" w:rsidRPr="002069F6" w14:paraId="2B6C200A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04C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KARHU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EA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Tarja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E14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vapaaehtoistoiminnan koordinaattori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D34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363A50E3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7AF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KARILUOTO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BD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Heini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575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EF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68CF6A9A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2A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KAURA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3B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Merja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BE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984" w14:textId="567CB54A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  <w:r w:rsidR="009108FB" w:rsidRPr="002069F6">
              <w:rPr>
                <w:rFonts w:ascii="Calibri" w:hAnsi="Calibri"/>
                <w:sz w:val="22"/>
                <w:szCs w:val="22"/>
              </w:rPr>
              <w:t>virkavapaa 15.8.22 alkaen</w:t>
            </w:r>
          </w:p>
        </w:tc>
      </w:tr>
      <w:tr w:rsidR="00495BC6" w:rsidRPr="002069F6" w14:paraId="4EF4BDBD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99F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KEKÄLE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897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Jari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ED2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CB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C1B18" w:rsidRPr="002069F6" w14:paraId="1119879C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38A" w14:textId="775DB39E" w:rsidR="003C1B18" w:rsidRPr="002069F6" w:rsidRDefault="009108F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KERVINEN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3844" w14:textId="48CD74F5" w:rsidR="003C1B18" w:rsidRPr="002069F6" w:rsidRDefault="009108F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Leena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4817" w14:textId="02F0E286" w:rsidR="003C1B18" w:rsidRPr="002069F6" w:rsidRDefault="009108FB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8DD2" w14:textId="2E351C38" w:rsidR="003C1B18" w:rsidRPr="002069F6" w:rsidRDefault="00BD553C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1.1.22 alkaen</w:t>
            </w:r>
          </w:p>
        </w:tc>
      </w:tr>
      <w:tr w:rsidR="00495BC6" w:rsidRPr="002069F6" w14:paraId="78A2BE5C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1C6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KOIVISTO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39A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Vesa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7A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kirkkoherra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03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F30B4" w:rsidRPr="002069F6" w14:paraId="14F32E1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1408" w14:textId="7D6CBB78" w:rsidR="001F30B4" w:rsidRPr="002069F6" w:rsidRDefault="001F30B4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KOSOLA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2FC7" w14:textId="0599E64A" w:rsidR="001F30B4" w:rsidRPr="002069F6" w:rsidRDefault="001F30B4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Heli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B9F6" w14:textId="1F949BD8" w:rsidR="001F30B4" w:rsidRPr="002069F6" w:rsidRDefault="00EE7FE0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kappalainen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F5F2" w14:textId="179AE5FF" w:rsidR="001F30B4" w:rsidRPr="002069F6" w:rsidRDefault="00BD553C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virkavapaa 1.9.22 alkaen</w:t>
            </w:r>
          </w:p>
        </w:tc>
      </w:tr>
      <w:tr w:rsidR="00495BC6" w:rsidRPr="002069F6" w14:paraId="35414EC4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EB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KOTAJÄRVI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5E4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E80F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lähetyssihteeri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0D4" w14:textId="175FBF97" w:rsidR="00495BC6" w:rsidRPr="002069F6" w:rsidRDefault="00715918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virkavapaa</w:t>
            </w:r>
            <w:r w:rsidR="00DE2311" w:rsidRPr="002069F6">
              <w:rPr>
                <w:rFonts w:ascii="Calibri" w:hAnsi="Calibri"/>
                <w:sz w:val="22"/>
                <w:szCs w:val="22"/>
              </w:rPr>
              <w:t xml:space="preserve"> 1.2.22 alkaen</w:t>
            </w:r>
          </w:p>
        </w:tc>
      </w:tr>
      <w:tr w:rsidR="00495BC6" w:rsidRPr="002069F6" w14:paraId="3F7BEEE2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F6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KUKKONEN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08C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Miia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723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206" w14:textId="48823A1B" w:rsidR="00495BC6" w:rsidRPr="002069F6" w:rsidRDefault="00BD553C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työvapaa 29.8.-11.12.22</w:t>
            </w:r>
          </w:p>
        </w:tc>
      </w:tr>
      <w:tr w:rsidR="000C66A3" w:rsidRPr="002069F6" w14:paraId="7CA16CCF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A6FF" w14:textId="0C39C73A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LILJAVIRTA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442D" w14:textId="1BE5619D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Satu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4D63" w14:textId="0BB8458A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9D0A" w14:textId="77777777" w:rsidR="000C66A3" w:rsidRPr="002069F6" w:rsidRDefault="000C66A3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16588E12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17D0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LEHTINEN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5A7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Maarit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D1BC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laitoshuoltaja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E24D" w14:textId="491B4F06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0259FA3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29F8" w14:textId="682E421C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</w:t>
            </w:r>
            <w:r w:rsidR="00895866" w:rsidRPr="002069F6">
              <w:rPr>
                <w:rFonts w:ascii="Calibri" w:hAnsi="Calibri"/>
                <w:sz w:val="22"/>
                <w:szCs w:val="22"/>
              </w:rPr>
              <w:t>UHTASELA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80F" w14:textId="30B37543" w:rsidR="00495BC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Aino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E0C" w14:textId="57C65D89" w:rsidR="00495BC6" w:rsidRPr="002069F6" w:rsidRDefault="0089586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146" w14:textId="04A39963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4084" w:rsidRPr="002069F6" w14:paraId="11878481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6335" w14:textId="40264D16" w:rsidR="00A44084" w:rsidRPr="002069F6" w:rsidRDefault="00A44084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LUKKARI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D340" w14:textId="52F5DD2D" w:rsidR="00A44084" w:rsidRPr="002069F6" w:rsidRDefault="00A44084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Hanne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26C6" w14:textId="67B61B75" w:rsidR="00A44084" w:rsidRPr="002069F6" w:rsidRDefault="00A44084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62AF" w14:textId="50C69A45" w:rsidR="00A44084" w:rsidRPr="002069F6" w:rsidRDefault="00A44084" w:rsidP="001F30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3F7DAA15" w:rsidRPr="002069F6" w14:paraId="07E17BD7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019" w14:textId="5A1B07E8" w:rsidR="76A36C51" w:rsidRPr="002069F6" w:rsidRDefault="76A36C51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LUUMI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8769" w14:textId="188CDFC5" w:rsidR="76A36C51" w:rsidRPr="002069F6" w:rsidRDefault="76A36C51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Johanna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75A" w14:textId="4413CD6C" w:rsidR="76A36C51" w:rsidRPr="002069F6" w:rsidRDefault="76A36C51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tiedottaja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48B7" w14:textId="2BA643A8" w:rsidR="76A36C51" w:rsidRPr="002069F6" w:rsidRDefault="76A36C51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7C44310F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B547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MIETTUNEN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76D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Heidi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D12F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E0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24397741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590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MÄENSIVU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71A6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Arto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D2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kiinteistönhoitaja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8CC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58CFCC36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16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NATRI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94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Sinikka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5E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ruokapalveluesimies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79D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387FAB5C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C0E0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NIEMI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8EE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Ilkka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E3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18D" w14:textId="0634EC0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6D20EB05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AAD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NIEMI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A8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Jari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6B4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nuorisotyönohjaaja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71DC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3F7DAA15" w:rsidRPr="002069F6" w14:paraId="622F5A7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6AE" w14:textId="35CAC7AE" w:rsidR="5160E413" w:rsidRPr="002069F6" w:rsidRDefault="5160E41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NIEMINEN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4F2" w14:textId="48BBF09D" w:rsidR="5160E413" w:rsidRPr="002069F6" w:rsidRDefault="5160E41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Johanna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17C6" w14:textId="52BF4DB6" w:rsidR="5160E413" w:rsidRPr="002069F6" w:rsidRDefault="5160E413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959" w14:textId="6D02ADB8" w:rsidR="5160E413" w:rsidRPr="002069F6" w:rsidRDefault="5160E413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42371A6B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5B8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NORDSTRÖM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C0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Janne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6E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ylläpitopäällikkö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59C" w14:textId="5B8CA3B5" w:rsidR="00495BC6" w:rsidRPr="002069F6" w:rsidRDefault="004F678F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3</w:t>
            </w:r>
            <w:r w:rsidR="001F30B4" w:rsidRPr="002069F6">
              <w:rPr>
                <w:rFonts w:ascii="Calibri" w:hAnsi="Calibri"/>
                <w:sz w:val="22"/>
                <w:szCs w:val="22"/>
              </w:rPr>
              <w:t>1.</w:t>
            </w:r>
            <w:r w:rsidRPr="002069F6">
              <w:rPr>
                <w:rFonts w:ascii="Calibri" w:hAnsi="Calibri"/>
                <w:sz w:val="22"/>
                <w:szCs w:val="22"/>
              </w:rPr>
              <w:t>3</w:t>
            </w:r>
            <w:r w:rsidR="001F30B4" w:rsidRPr="002069F6">
              <w:rPr>
                <w:rFonts w:ascii="Calibri" w:hAnsi="Calibri"/>
                <w:sz w:val="22"/>
                <w:szCs w:val="22"/>
              </w:rPr>
              <w:t>.</w:t>
            </w:r>
            <w:r w:rsidRPr="002069F6">
              <w:rPr>
                <w:rFonts w:ascii="Calibri" w:hAnsi="Calibri"/>
                <w:sz w:val="22"/>
                <w:szCs w:val="22"/>
              </w:rPr>
              <w:t>22 saakka</w:t>
            </w:r>
            <w:r w:rsidR="000552FF" w:rsidRPr="002069F6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000552FF" w:rsidRPr="002069F6">
              <w:rPr>
                <w:rFonts w:ascii="Calibri" w:hAnsi="Calibri"/>
                <w:sz w:val="22"/>
                <w:szCs w:val="22"/>
              </w:rPr>
              <w:t>virkavap</w:t>
            </w:r>
            <w:proofErr w:type="spellEnd"/>
            <w:r w:rsidR="000552FF" w:rsidRPr="002069F6">
              <w:rPr>
                <w:rFonts w:ascii="Calibri" w:hAnsi="Calibri"/>
                <w:sz w:val="22"/>
                <w:szCs w:val="22"/>
              </w:rPr>
              <w:t xml:space="preserve"> 1.1.-31.3)</w:t>
            </w:r>
          </w:p>
        </w:tc>
      </w:tr>
      <w:tr w:rsidR="00495BC6" w:rsidRPr="002069F6" w14:paraId="6C74853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4D2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NURMINEN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59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Pauliina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9C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toimistosihteeri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E8D2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3F7DAA15" w:rsidRPr="002069F6" w14:paraId="6FAC5543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684" w14:textId="7DBBBA6D" w:rsidR="5086AAF4" w:rsidRPr="002069F6" w:rsidRDefault="5086AAF4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NYMAN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48C" w14:textId="2BB1E778" w:rsidR="5086AAF4" w:rsidRPr="002069F6" w:rsidRDefault="5086AAF4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Pauliina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E2E4" w14:textId="26B10876" w:rsidR="5086AAF4" w:rsidRPr="002069F6" w:rsidRDefault="00E93C3C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</w:t>
            </w:r>
            <w:r w:rsidR="5086AAF4" w:rsidRPr="002069F6">
              <w:rPr>
                <w:rFonts w:ascii="Calibri" w:hAnsi="Calibri"/>
                <w:sz w:val="22"/>
                <w:szCs w:val="22"/>
              </w:rPr>
              <w:t>arhaiskasvatuksen 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65E" w14:textId="012155B6" w:rsidR="5086AAF4" w:rsidRPr="002069F6" w:rsidRDefault="5086AAF4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6E84C2C2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207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PAJUNEN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AF0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Tanja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959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77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436B92F6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851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PALMGREN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16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Iia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70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varhaiskasvatuksen 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972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57E85BB5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D1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PUHAKKA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916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Eveliina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22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CA6" w14:textId="424C8C3E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  <w:r w:rsidR="000374BB" w:rsidRPr="002069F6">
              <w:rPr>
                <w:rFonts w:ascii="Calibri" w:hAnsi="Calibri"/>
                <w:sz w:val="22"/>
                <w:szCs w:val="22"/>
              </w:rPr>
              <w:t>23.4.22 saakka</w:t>
            </w:r>
          </w:p>
        </w:tc>
      </w:tr>
      <w:tr w:rsidR="00495BC6" w:rsidRPr="002069F6" w14:paraId="09A29663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FB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PUOTINIEMI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201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Maria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B47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474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21DD898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43F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lastRenderedPageBreak/>
              <w:t>RANTAMÄKI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08F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Elina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6F2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A-kanttori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98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3F7DAA15" w:rsidRPr="002069F6" w14:paraId="5986BD6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50DB" w14:textId="463EDC4B" w:rsidR="6F6A6631" w:rsidRPr="002069F6" w:rsidRDefault="6F6A6631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REPO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CDC0" w14:textId="73A8C6ED" w:rsidR="6F6A6631" w:rsidRPr="002069F6" w:rsidRDefault="6F6A6631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Petri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C95" w14:textId="6039BB4E" w:rsidR="6F6A6631" w:rsidRPr="002069F6" w:rsidRDefault="6F6A6631" w:rsidP="3F7DAA15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F00" w14:textId="76E1D5F2" w:rsidR="6F6A6631" w:rsidRPr="002069F6" w:rsidRDefault="6F6A6631" w:rsidP="3F7DAA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266D19CA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19E3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RILLA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5D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Marja-Leena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108F" w14:textId="6DBFC2E7" w:rsidR="00495BC6" w:rsidRPr="002069F6" w:rsidRDefault="67DC3C7F" w:rsidP="3F7DAA15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palkka- ja it-sihteeri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9B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3EAF421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3C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ROTOLA-PUKKILA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662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Mirka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B05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AF8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75D0422D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302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RUOKONEN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A0B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Heikki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D1E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B-kanttori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EEA" w14:textId="77777777" w:rsidR="00495BC6" w:rsidRPr="002069F6" w:rsidRDefault="00495BC6" w:rsidP="3F7DAA15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E4252" w:rsidRPr="002069F6" w14:paraId="22954614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9586" w14:textId="197B722C" w:rsidR="009E4252" w:rsidRPr="002069F6" w:rsidRDefault="009E4252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RÄTY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1F68" w14:textId="37FB3E1E" w:rsidR="009E4252" w:rsidRPr="002069F6" w:rsidRDefault="009E4252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Tuija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97A6" w14:textId="5C47D461" w:rsidR="009E4252" w:rsidRPr="002069F6" w:rsidRDefault="009E4252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ruokapalvelutyöntekijä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7DFE" w14:textId="58D47C2B" w:rsidR="009E4252" w:rsidRPr="002069F6" w:rsidRDefault="009E4252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17.1.-13.10.22</w:t>
            </w:r>
          </w:p>
        </w:tc>
      </w:tr>
      <w:tr w:rsidR="00495BC6" w:rsidRPr="002069F6" w14:paraId="6DB852B5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793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SAARINEN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B2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96F8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E2B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44084" w:rsidRPr="002069F6" w14:paraId="7AEAD193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FEBF" w14:textId="52FF4D32" w:rsidR="00A44084" w:rsidRPr="002069F6" w:rsidRDefault="00A44084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SALOMAA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E657" w14:textId="03C298B3" w:rsidR="00A44084" w:rsidRPr="002069F6" w:rsidRDefault="00A44084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Tero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623C" w14:textId="24100D41" w:rsidR="00A44084" w:rsidRPr="002069F6" w:rsidRDefault="00A44084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kiinteistötyöntekijä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6E57" w14:textId="756FBDB7" w:rsidR="00A44084" w:rsidRPr="002069F6" w:rsidRDefault="00A44084" w:rsidP="28430F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28430FDC" w:rsidRPr="002069F6" w14:paraId="60D40388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0B7" w14:textId="582D1000" w:rsidR="71554535" w:rsidRPr="002069F6" w:rsidRDefault="71554535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SALONEN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4F0" w14:textId="08DAA103" w:rsidR="71554535" w:rsidRPr="002069F6" w:rsidRDefault="71554535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Elina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AECA" w14:textId="201D841C" w:rsidR="71554535" w:rsidRPr="002069F6" w:rsidRDefault="71554535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8D5" w14:textId="42FF790A" w:rsidR="28430FDC" w:rsidRPr="002069F6" w:rsidRDefault="28430FDC" w:rsidP="28430F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1535A2C7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AE4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SEPPÄLÄ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AA4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Tuula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DB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8C6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69577EA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881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SORJONEN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A30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Anu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643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FEAB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3C1B18" w:rsidRPr="002069F6" w14:paraId="039C36EC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441A" w14:textId="57DA0413" w:rsidR="003C1B18" w:rsidRPr="002069F6" w:rsidRDefault="003C1B18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SORRI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450E" w14:textId="028EA6DE" w:rsidR="003C1B18" w:rsidRPr="002069F6" w:rsidRDefault="003C1B18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Marja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F8FD" w14:textId="135A5234" w:rsidR="003C1B18" w:rsidRPr="002069F6" w:rsidRDefault="003C1B18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kirjanpitäjä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BFA7" w14:textId="4B24BC8F" w:rsidR="003C1B18" w:rsidRPr="002069F6" w:rsidRDefault="003C1B18" w:rsidP="28430F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1B18" w:rsidRPr="002069F6" w14:paraId="7F4656DA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C1B60" w14:textId="79C8AA95" w:rsidR="003C1B18" w:rsidRPr="002069F6" w:rsidRDefault="003C1B18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SÄILÄ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E8CC" w14:textId="5AAAF6A0" w:rsidR="003C1B18" w:rsidRPr="002069F6" w:rsidRDefault="003C1B18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Eeva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B96B" w14:textId="0511AE04" w:rsidR="003C1B18" w:rsidRPr="002069F6" w:rsidRDefault="003C1B18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27E6" w14:textId="09AAC598" w:rsidR="003C1B18" w:rsidRPr="002069F6" w:rsidRDefault="00595FF0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7.3.22 saakka</w:t>
            </w:r>
          </w:p>
        </w:tc>
      </w:tr>
      <w:tr w:rsidR="28430FDC" w:rsidRPr="002069F6" w14:paraId="65D6FFC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025" w14:textId="215436AB" w:rsidR="5CAEB4F7" w:rsidRPr="002069F6" w:rsidRDefault="5CAEB4F7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TALHOLA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1A2" w14:textId="4EFEA48A" w:rsidR="5CAEB4F7" w:rsidRPr="002069F6" w:rsidRDefault="5CAEB4F7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Tea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928" w14:textId="702133FE" w:rsidR="5CAEB4F7" w:rsidRPr="002069F6" w:rsidRDefault="5CAEB4F7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25B" w14:textId="065529A8" w:rsidR="5CAEB4F7" w:rsidRPr="002069F6" w:rsidRDefault="5CAEB4F7" w:rsidP="28430F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22709771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C91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TIETÄVÄINEN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20B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Anssi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69FD" w14:textId="5965A29E" w:rsidR="00495BC6" w:rsidRPr="002069F6" w:rsidRDefault="6EECF23E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</w:t>
            </w:r>
            <w:r w:rsidR="00495BC6" w:rsidRPr="002069F6">
              <w:rPr>
                <w:rFonts w:ascii="Calibri" w:hAnsi="Calibri"/>
                <w:sz w:val="22"/>
                <w:szCs w:val="22"/>
              </w:rPr>
              <w:t>erheas</w:t>
            </w:r>
            <w:r w:rsidR="18E23911" w:rsidRPr="002069F6">
              <w:rPr>
                <w:rFonts w:ascii="Calibri" w:hAnsi="Calibri"/>
                <w:sz w:val="22"/>
                <w:szCs w:val="22"/>
              </w:rPr>
              <w:t xml:space="preserve">iain </w:t>
            </w:r>
            <w:proofErr w:type="spellStart"/>
            <w:proofErr w:type="gramStart"/>
            <w:r w:rsidR="00495BC6" w:rsidRPr="002069F6">
              <w:rPr>
                <w:rFonts w:ascii="Calibri" w:hAnsi="Calibri"/>
                <w:sz w:val="22"/>
                <w:szCs w:val="22"/>
              </w:rPr>
              <w:t>neuv.kesk</w:t>
            </w:r>
            <w:proofErr w:type="gramEnd"/>
            <w:r w:rsidR="00495BC6" w:rsidRPr="002069F6">
              <w:rPr>
                <w:rFonts w:ascii="Calibri" w:hAnsi="Calibri"/>
                <w:sz w:val="22"/>
                <w:szCs w:val="22"/>
              </w:rPr>
              <w:t>.joht</w:t>
            </w:r>
            <w:r w:rsidR="000552FF" w:rsidRPr="002069F6">
              <w:rPr>
                <w:rFonts w:ascii="Calibri" w:hAnsi="Calibri"/>
                <w:sz w:val="22"/>
                <w:szCs w:val="22"/>
              </w:rPr>
              <w:t>aja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DC3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087FD6B8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2D4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TOMPURI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8F2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Kaisa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843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ruokapalvelutyöntekijä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728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12C3C40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1A5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TYYNELÄ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D2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Anja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68C9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toimistosihteeri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BF3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0966B41E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D34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VALKEAPÄÄ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541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78CB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nuorisotyönohjaaja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1AA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3582927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AC5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VALLI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19E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Päivi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CF87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312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66D23EFA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728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VALTONEN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50F1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Krista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A70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448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71B4E3F9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8DC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VARIS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77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Sinikka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DD0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F75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28430FDC" w:rsidRPr="002069F6" w14:paraId="16C15611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769E" w14:textId="5C21C24B" w:rsidR="458EFF88" w:rsidRPr="002069F6" w:rsidRDefault="458EFF88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VEHMASSALO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DC1D" w14:textId="7B72E316" w:rsidR="458EFF88" w:rsidRPr="002069F6" w:rsidRDefault="458EFF88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Jonna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F1B3" w14:textId="03D519F7" w:rsidR="458EFF88" w:rsidRPr="002069F6" w:rsidRDefault="00A44084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</w:t>
            </w:r>
            <w:r w:rsidR="458EFF88" w:rsidRPr="002069F6">
              <w:rPr>
                <w:rFonts w:ascii="Calibri" w:hAnsi="Calibri"/>
                <w:sz w:val="22"/>
                <w:szCs w:val="22"/>
              </w:rPr>
              <w:t>arhaiskasvatuksen 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039" w14:textId="776AFC68" w:rsidR="458EFF88" w:rsidRPr="002069F6" w:rsidRDefault="458EFF88" w:rsidP="28430F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74545CF8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6B77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VUORI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DC7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3FE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5FE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5EC9CB1D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092B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VUORINEN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E4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Satu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CAD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seurakuntapuutarhuri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E632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76F5AD3F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BF8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WALLIUS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C5F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Sari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3D7" w14:textId="5CDC74DA" w:rsidR="00495BC6" w:rsidRPr="002069F6" w:rsidRDefault="00A44084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perhetyöntekijä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E37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95BC6" w:rsidRPr="002069F6" w14:paraId="7105A01B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6D5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WARRO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11E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168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hallintosihteeri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0BE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50932" w:rsidRPr="002069F6" w14:paraId="6D60C250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47A1" w14:textId="3DB9000F" w:rsidR="00150932" w:rsidRPr="002069F6" w:rsidRDefault="00150932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WIIK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AC3B" w14:textId="7C7DCDC3" w:rsidR="00150932" w:rsidRPr="002069F6" w:rsidRDefault="00150932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Elina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0482" w14:textId="2E6DEFDC" w:rsidR="00150932" w:rsidRPr="002069F6" w:rsidRDefault="00150932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seurakuntamestari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EE74" w14:textId="73EE858C" w:rsidR="00150932" w:rsidRPr="002069F6" w:rsidRDefault="00150932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15.4.22 alkaen</w:t>
            </w:r>
          </w:p>
        </w:tc>
      </w:tr>
      <w:tr w:rsidR="00495BC6" w:rsidRPr="002069F6" w14:paraId="1C3D34C1" w14:textId="77777777" w:rsidTr="47F8078D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B5C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ÖSTERMAN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A1C5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Minna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6520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nuorisotyönohjaaja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1EE" w14:textId="77777777" w:rsidR="00495BC6" w:rsidRPr="002069F6" w:rsidRDefault="00495BC6" w:rsidP="28430FDC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62EBF9A1" w14:textId="77777777" w:rsidR="00495BC6" w:rsidRPr="002069F6" w:rsidRDefault="00495BC6" w:rsidP="00553A6D">
      <w:pPr>
        <w:jc w:val="both"/>
        <w:rPr>
          <w:bCs/>
        </w:rPr>
      </w:pP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432"/>
        <w:gridCol w:w="4015"/>
        <w:gridCol w:w="2480"/>
      </w:tblGrid>
      <w:tr w:rsidR="00495BC6" w:rsidRPr="002069F6" w14:paraId="0E4F9273" w14:textId="77777777" w:rsidTr="47F8078D">
        <w:trPr>
          <w:trHeight w:val="300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5F00" w14:textId="4F40EDAD" w:rsidR="00495BC6" w:rsidRPr="002069F6" w:rsidRDefault="00495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SIJAISET, MÄÄRÄAIKAISET YM. HENKILÖSTÖ 20</w:t>
            </w:r>
            <w:r w:rsidR="00505390"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2129C" w:rsidRPr="002069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8E4" w14:textId="77777777" w:rsidR="00495BC6" w:rsidRPr="002069F6" w:rsidRDefault="00495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BC6" w:rsidRPr="002069F6" w14:paraId="76385CE6" w14:textId="77777777" w:rsidTr="47F8078D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8FBB" w14:textId="77777777" w:rsidR="00495BC6" w:rsidRPr="002069F6" w:rsidRDefault="00495BC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SUKUNIMI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4B10" w14:textId="77777777" w:rsidR="00495BC6" w:rsidRPr="002069F6" w:rsidRDefault="00495BC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ETUNIMI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F4D" w14:textId="77777777" w:rsidR="00495BC6" w:rsidRPr="002069F6" w:rsidRDefault="00495BC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VIRKA/TOIMI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1788" w14:textId="77777777" w:rsidR="00495BC6" w:rsidRPr="002069F6" w:rsidRDefault="00495BC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Alk./Päät./</w:t>
            </w:r>
            <w:proofErr w:type="spellStart"/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Virkavap</w:t>
            </w:r>
            <w:proofErr w:type="spellEnd"/>
            <w:r w:rsidRPr="002069F6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535E62" w:rsidRPr="002069F6" w14:paraId="4EA6034A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FB14" w14:textId="7ACA8237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Ahonen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2A93" w14:textId="66295CBD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Daniel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0A11" w14:textId="62649CDC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FEA7" w14:textId="5C7E8931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30.5.-14.8.22</w:t>
            </w:r>
          </w:p>
        </w:tc>
      </w:tr>
      <w:tr w:rsidR="6C979849" w:rsidRPr="002069F6" w14:paraId="56FCD5BB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F14" w14:textId="40E290A6" w:rsidR="7F07B7E3" w:rsidRPr="002069F6" w:rsidRDefault="7F07B7E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Autero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9ECD" w14:textId="547E28AC" w:rsidR="7F07B7E3" w:rsidRPr="002069F6" w:rsidRDefault="7F07B7E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Katariina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E9A" w14:textId="119C5047" w:rsidR="7F07B7E3" w:rsidRPr="002069F6" w:rsidRDefault="7F07B7E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B1B" w14:textId="53558983" w:rsidR="7F07B7E3" w:rsidRPr="002069F6" w:rsidRDefault="00595FF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31.1.22 saakka</w:t>
            </w:r>
          </w:p>
        </w:tc>
      </w:tr>
      <w:tr w:rsidR="6C979849" w:rsidRPr="002069F6" w14:paraId="2C83FE23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F706" w14:textId="113017D0" w:rsidR="007F1347" w:rsidRPr="002069F6" w:rsidRDefault="007F1347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Berntsson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38C" w14:textId="602DFFD2" w:rsidR="007F1347" w:rsidRPr="002069F6" w:rsidRDefault="007F1347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Leena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AD52" w14:textId="044AB31B" w:rsidR="007F1347" w:rsidRPr="002069F6" w:rsidRDefault="007F1347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2200" w14:textId="679ED5B4" w:rsidR="007F1347" w:rsidRPr="002069F6" w:rsidRDefault="00D71890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1.3.-7.8.22 ja 15.10.-30.11.22</w:t>
            </w:r>
          </w:p>
        </w:tc>
      </w:tr>
      <w:tr w:rsidR="00535E62" w:rsidRPr="002069F6" w14:paraId="1F98251E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F39E" w14:textId="00A30CD7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69F6">
              <w:rPr>
                <w:rFonts w:ascii="Calibri" w:hAnsi="Calibri"/>
                <w:sz w:val="22"/>
                <w:szCs w:val="22"/>
              </w:rPr>
              <w:t>Brosman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CC24" w14:textId="7BD2A6A1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4F74" w14:textId="00F6F228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EED5" w14:textId="299F022D" w:rsidR="00535E62" w:rsidRPr="002069F6" w:rsidRDefault="00535E62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25.4.-9.10.22</w:t>
            </w:r>
          </w:p>
        </w:tc>
      </w:tr>
      <w:tr w:rsidR="0084012A" w:rsidRPr="002069F6" w14:paraId="44FFFB4B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1B58" w14:textId="1890CA9A" w:rsidR="0084012A" w:rsidRPr="002069F6" w:rsidRDefault="0084012A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Granqvist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E312" w14:textId="28087CAD" w:rsidR="0084012A" w:rsidRPr="002069F6" w:rsidRDefault="0084012A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Riina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1D27" w14:textId="14F50AB4" w:rsidR="0084012A" w:rsidRPr="002069F6" w:rsidRDefault="0084012A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varhaiskasvatuksen ohjaaja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457F" w14:textId="4E366F4D" w:rsidR="0084012A" w:rsidRPr="002069F6" w:rsidRDefault="00D71890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31.7.22 saakka</w:t>
            </w:r>
          </w:p>
        </w:tc>
      </w:tr>
      <w:tr w:rsidR="00495BC6" w:rsidRPr="002069F6" w14:paraId="7E5C713D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6CA3" w14:textId="1CC5ABEE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</w:t>
            </w:r>
            <w:r w:rsidR="00D71890" w:rsidRPr="002069F6">
              <w:rPr>
                <w:rFonts w:ascii="Calibri" w:hAnsi="Calibri"/>
                <w:sz w:val="22"/>
                <w:szCs w:val="22"/>
              </w:rPr>
              <w:t xml:space="preserve">artikainen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A1F6" w14:textId="4D292334" w:rsidR="00495BC6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Paulus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EB8C" w14:textId="0E0144DA" w:rsidR="00495BC6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joulukanttori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36F" w14:textId="247C8CA3" w:rsidR="00495BC6" w:rsidRPr="002069F6" w:rsidRDefault="00D71890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12.12.22 alkaen</w:t>
            </w:r>
          </w:p>
        </w:tc>
      </w:tr>
      <w:tr w:rsidR="6C979849" w:rsidRPr="002069F6" w14:paraId="644CFC5D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A95" w14:textId="72F4EA63" w:rsidR="18CE7B27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Hassinen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ED4" w14:textId="0C51460F" w:rsidR="18CE7B27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Sanna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A32" w14:textId="5EC0A803" w:rsidR="18CE7B27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740" w14:textId="30FA1B07" w:rsidR="18CE7B27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29.5.22 alkaen</w:t>
            </w:r>
          </w:p>
        </w:tc>
      </w:tr>
      <w:tr w:rsidR="00D71890" w:rsidRPr="002069F6" w14:paraId="07D5F103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BC08" w14:textId="741DFF7A" w:rsidR="00D71890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Ijäs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6B1A" w14:textId="08DE83C8" w:rsidR="00D71890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Lauri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A960" w14:textId="29E825EB" w:rsidR="00D71890" w:rsidRPr="002069F6" w:rsidRDefault="00D7189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50E" w14:textId="7E3A1FCE" w:rsidR="00D71890" w:rsidRPr="002069F6" w:rsidRDefault="00480479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29.5.22 alkaen</w:t>
            </w:r>
          </w:p>
        </w:tc>
      </w:tr>
      <w:tr w:rsidR="00715918" w:rsidRPr="002069F6" w14:paraId="46FD1DE8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5915" w14:textId="678D4385" w:rsidR="00715918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Inkilä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58E4" w14:textId="738B2C94" w:rsidR="00715918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E9A3" w14:textId="0462EB1C" w:rsidR="00715918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DEA5" w14:textId="3826644B" w:rsidR="00715918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25.4.-9.10.22</w:t>
            </w:r>
          </w:p>
        </w:tc>
      </w:tr>
      <w:tr w:rsidR="005C6706" w:rsidRPr="002069F6" w14:paraId="326BA1DA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12BB" w14:textId="4203C7A8" w:rsidR="005C6706" w:rsidRPr="002069F6" w:rsidRDefault="005C670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Julin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778F" w14:textId="72F48487" w:rsidR="005C6706" w:rsidRPr="002069F6" w:rsidRDefault="005C670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Marko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8ACE" w14:textId="2DE31D5C" w:rsidR="005C6706" w:rsidRPr="002069F6" w:rsidRDefault="005C670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E338" w14:textId="2D1E2CE1" w:rsidR="005C6706" w:rsidRPr="002069F6" w:rsidRDefault="00C71DCF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13.5.-30.6.22</w:t>
            </w:r>
          </w:p>
        </w:tc>
      </w:tr>
      <w:tr w:rsidR="00D1683A" w:rsidRPr="002069F6" w14:paraId="140CF832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228C" w14:textId="69BDCBCB" w:rsidR="00D1683A" w:rsidRPr="002069F6" w:rsidRDefault="00D1683A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Julin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2111" w14:textId="1B6C60A7" w:rsidR="00D1683A" w:rsidRPr="002069F6" w:rsidRDefault="00D1683A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Saimi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323D" w14:textId="74AC391D" w:rsidR="00D1683A" w:rsidRPr="002069F6" w:rsidRDefault="00D1683A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1651" w14:textId="0D5105D4" w:rsidR="00D1683A" w:rsidRPr="002069F6" w:rsidRDefault="00D1683A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11.7.-10.8.22</w:t>
            </w:r>
          </w:p>
        </w:tc>
      </w:tr>
      <w:tr w:rsidR="003A1F5B" w:rsidRPr="002069F6" w14:paraId="1D23A6E4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911C" w14:textId="0E66D8D9" w:rsidR="003A1F5B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Kalinen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91E6" w14:textId="2B4745D9" w:rsidR="003A1F5B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Kaisa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FD44" w14:textId="138AA6D9" w:rsidR="003A1F5B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1C4E" w14:textId="721CFB53" w:rsidR="003A1F5B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1.4.22 alkaen</w:t>
            </w:r>
          </w:p>
        </w:tc>
      </w:tr>
      <w:tr w:rsidR="00495BC6" w:rsidRPr="002069F6" w14:paraId="21FD8C70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1D5E" w14:textId="2603AEED" w:rsidR="00495BC6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Kauppinen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59DB" w14:textId="03608FEC" w:rsidR="00495BC6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Susanna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BF2" w14:textId="08EF2929" w:rsidR="00495BC6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varhaiskasvatustyönohjaaja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72D" w14:textId="69203B72" w:rsidR="00495BC6" w:rsidRPr="002069F6" w:rsidRDefault="0071591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7.11.2</w:t>
            </w:r>
            <w:r w:rsidR="005B04A2" w:rsidRPr="002069F6">
              <w:rPr>
                <w:rFonts w:ascii="Calibri" w:hAnsi="Calibri"/>
                <w:sz w:val="22"/>
                <w:szCs w:val="22"/>
              </w:rPr>
              <w:t>2</w:t>
            </w:r>
            <w:r w:rsidRPr="002069F6">
              <w:rPr>
                <w:rFonts w:ascii="Calibri" w:hAnsi="Calibri"/>
                <w:sz w:val="22"/>
                <w:szCs w:val="22"/>
              </w:rPr>
              <w:t xml:space="preserve"> alkaen</w:t>
            </w:r>
          </w:p>
        </w:tc>
      </w:tr>
      <w:tr w:rsidR="00BF2115" w:rsidRPr="002069F6" w14:paraId="0ACA876A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8394" w14:textId="1062FD92" w:rsidR="00BF2115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Kesälä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AE6B" w14:textId="7BBD4629" w:rsidR="00BF2115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Anne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F6B1" w14:textId="23E4995F" w:rsidR="00BF2115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lastenohjaaja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CA81" w14:textId="46FE4FA5" w:rsidR="00BF2115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29.8.-11.12.22</w:t>
            </w:r>
          </w:p>
        </w:tc>
      </w:tr>
      <w:tr w:rsidR="0084012A" w:rsidRPr="002069F6" w14:paraId="1E6645DA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8DF5" w14:textId="10CB9C90" w:rsidR="0084012A" w:rsidRPr="002069F6" w:rsidRDefault="0084012A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</w:t>
            </w:r>
            <w:r w:rsidR="00715918" w:rsidRPr="002069F6">
              <w:rPr>
                <w:rFonts w:ascii="Calibri" w:hAnsi="Calibri"/>
                <w:sz w:val="22"/>
                <w:szCs w:val="22"/>
              </w:rPr>
              <w:t xml:space="preserve">irjavainen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AF9F" w14:textId="20F3F563" w:rsidR="0084012A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Sanni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2267" w14:textId="2D948846" w:rsidR="0084012A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kesätyöntekij</w:t>
            </w:r>
            <w:r w:rsidR="004F678F" w:rsidRPr="002069F6">
              <w:rPr>
                <w:rFonts w:ascii="Calibri" w:hAnsi="Calibri"/>
                <w:sz w:val="22"/>
                <w:szCs w:val="22"/>
              </w:rPr>
              <w:t>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B9BD" w14:textId="004D31DB" w:rsidR="0084012A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1.6.-31.8.22</w:t>
            </w:r>
          </w:p>
        </w:tc>
      </w:tr>
      <w:tr w:rsidR="00715918" w:rsidRPr="002069F6" w14:paraId="0ABEF184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F93" w14:textId="3D57B66B" w:rsidR="00715918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Kirjavainen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92DB" w14:textId="1611F10C" w:rsidR="00715918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Sanni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CE32" w14:textId="01506A60" w:rsidR="00715918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C5112" w14:textId="21B1B655" w:rsidR="00715918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1.9.-31.12.22</w:t>
            </w:r>
          </w:p>
        </w:tc>
      </w:tr>
      <w:tr w:rsidR="00495BC6" w:rsidRPr="002069F6" w14:paraId="664B54D2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CF4" w14:textId="73BC6FBE" w:rsidR="00495BC6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Koskimaa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84C" w14:textId="6ED02CE3" w:rsidR="00495BC6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A37" w14:textId="49A5F579" w:rsidR="00495BC6" w:rsidRPr="002069F6" w:rsidRDefault="0071591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lähetyssihteeri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CCFF" w14:textId="4D8C19B8" w:rsidR="00495BC6" w:rsidRPr="002069F6" w:rsidRDefault="00495BC6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0739A6F0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3E4" w14:textId="0C04AB1F" w:rsidR="00495BC6" w:rsidRPr="002069F6" w:rsidRDefault="008F70FD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lastRenderedPageBreak/>
              <w:t>Kosola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123" w14:textId="0C0860D2" w:rsidR="00495BC6" w:rsidRPr="002069F6" w:rsidRDefault="008F70FD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Heli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2033" w14:textId="2B946350" w:rsidR="00495BC6" w:rsidRPr="002069F6" w:rsidRDefault="008F70FD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B7A" w14:textId="4E62E92C" w:rsidR="00495BC6" w:rsidRPr="002069F6" w:rsidRDefault="008F70F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1.9.22 alkaen</w:t>
            </w:r>
          </w:p>
        </w:tc>
      </w:tr>
      <w:tr w:rsidR="00DE2311" w:rsidRPr="002069F6" w14:paraId="7993B6AB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7954" w14:textId="23641486" w:rsidR="00DE2311" w:rsidRPr="002069F6" w:rsidRDefault="00DE2311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Kotajärvi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7456" w14:textId="59B458E2" w:rsidR="00DE2311" w:rsidRPr="002069F6" w:rsidRDefault="00DE2311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Minna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0BDE" w14:textId="21063CB8" w:rsidR="00DE2311" w:rsidRPr="002069F6" w:rsidRDefault="00DE2311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koordinaattori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0A9C" w14:textId="245955D3" w:rsidR="00DE2311" w:rsidRPr="002069F6" w:rsidRDefault="00DE2311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1.2.22 alkaen</w:t>
            </w:r>
          </w:p>
        </w:tc>
      </w:tr>
      <w:tr w:rsidR="00E86F53" w:rsidRPr="002069F6" w14:paraId="67012CDB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3C82" w14:textId="524D9804" w:rsidR="00E86F53" w:rsidRPr="002069F6" w:rsidRDefault="00E86F5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Kotilainen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F922" w14:textId="2B75F910" w:rsidR="00E86F53" w:rsidRPr="002069F6" w:rsidRDefault="00E86F5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Aino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3FC7" w14:textId="150FEF4B" w:rsidR="00E86F53" w:rsidRPr="002069F6" w:rsidRDefault="00E86F5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9880" w14:textId="366BFA0F" w:rsidR="00E86F53" w:rsidRPr="002069F6" w:rsidRDefault="00E86F53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23.5.-31.7.22</w:t>
            </w:r>
          </w:p>
        </w:tc>
      </w:tr>
      <w:tr w:rsidR="00C753B9" w:rsidRPr="002069F6" w14:paraId="0CE00939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A355" w14:textId="7F569891" w:rsidR="00C753B9" w:rsidRPr="002069F6" w:rsidRDefault="00C753B9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Kuha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E518" w14:textId="03A5C41B" w:rsidR="00C753B9" w:rsidRPr="002069F6" w:rsidRDefault="00C753B9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Tuija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B53E" w14:textId="718A2E77" w:rsidR="00C753B9" w:rsidRPr="002069F6" w:rsidRDefault="00C753B9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D82C" w14:textId="1A2F3046" w:rsidR="00C753B9" w:rsidRPr="002069F6" w:rsidRDefault="00C753B9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2.5.-2.10.22</w:t>
            </w:r>
          </w:p>
        </w:tc>
      </w:tr>
      <w:tr w:rsidR="00C753B9" w:rsidRPr="002069F6" w14:paraId="25D58089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932E" w14:textId="2D16D1F8" w:rsidR="00C753B9" w:rsidRPr="002069F6" w:rsidRDefault="00C753B9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Kullberg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027C" w14:textId="497D8CBB" w:rsidR="00C753B9" w:rsidRPr="002069F6" w:rsidRDefault="00C753B9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206A" w14:textId="44D691E8" w:rsidR="00C753B9" w:rsidRPr="002069F6" w:rsidRDefault="00C753B9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8CBF" w14:textId="0F5A32B9" w:rsidR="00C753B9" w:rsidRPr="002069F6" w:rsidRDefault="00C753B9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18.4.-16.10.22</w:t>
            </w:r>
          </w:p>
        </w:tc>
      </w:tr>
      <w:tr w:rsidR="00646955" w:rsidRPr="002069F6" w14:paraId="4882B25A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5403" w14:textId="76893D23" w:rsidR="00646955" w:rsidRPr="002069F6" w:rsidRDefault="0064695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Laakkonen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E382" w14:textId="001A14A9" w:rsidR="00646955" w:rsidRPr="002069F6" w:rsidRDefault="0064695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Saara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EC0F" w14:textId="68BDA8B7" w:rsidR="00646955" w:rsidRPr="002069F6" w:rsidRDefault="0064695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kausiteologi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E2C6" w14:textId="4DB4FE6F" w:rsidR="00646955" w:rsidRPr="002069F6" w:rsidRDefault="0068793F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18.7.-7.8.22</w:t>
            </w:r>
          </w:p>
        </w:tc>
      </w:tr>
      <w:tr w:rsidR="00495BC6" w:rsidRPr="002069F6" w14:paraId="3C2FA984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40C8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Laine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09F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Ninni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71F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B3F" w14:textId="5889B311" w:rsidR="00495BC6" w:rsidRPr="002069F6" w:rsidRDefault="00C753B9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19.4.-2.10.22</w:t>
            </w:r>
          </w:p>
        </w:tc>
      </w:tr>
      <w:tr w:rsidR="00495BC6" w:rsidRPr="002069F6" w14:paraId="61FF137E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5F3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Lehtinen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2DB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37A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8F9A" w14:textId="4C54843E" w:rsidR="00495BC6" w:rsidRPr="002069F6" w:rsidRDefault="00C753B9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4.4.-30.10.22</w:t>
            </w:r>
          </w:p>
        </w:tc>
      </w:tr>
      <w:tr w:rsidR="00495BC6" w:rsidRPr="002069F6" w14:paraId="55EC7945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7F3" w14:textId="0FBDAE26" w:rsidR="00495BC6" w:rsidRPr="002069F6" w:rsidRDefault="46017DD3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Leinonen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9AF" w14:textId="2EECCE3D" w:rsidR="00495BC6" w:rsidRPr="002069F6" w:rsidRDefault="46017DD3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Erja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3EE" w14:textId="47AA7CE9" w:rsidR="00495BC6" w:rsidRPr="002069F6" w:rsidRDefault="1E7C53E2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</w:t>
            </w:r>
            <w:r w:rsidR="46017DD3" w:rsidRPr="002069F6">
              <w:rPr>
                <w:rFonts w:ascii="Calibri" w:hAnsi="Calibri"/>
                <w:sz w:val="22"/>
                <w:szCs w:val="22"/>
              </w:rPr>
              <w:t>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489" w14:textId="0C685D7B" w:rsidR="00495BC6" w:rsidRPr="002069F6" w:rsidRDefault="00C753B9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21.3.-30.10.22</w:t>
            </w:r>
          </w:p>
        </w:tc>
      </w:tr>
      <w:tr w:rsidR="006C116D" w:rsidRPr="002069F6" w14:paraId="7DFEFC32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9055" w14:textId="4102A295" w:rsidR="006C116D" w:rsidRPr="002069F6" w:rsidRDefault="006C116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Luoma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FE18" w14:textId="0E1F7745" w:rsidR="006C116D" w:rsidRPr="002069F6" w:rsidRDefault="006C116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Antti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CA2A" w14:textId="0ABB2E4A" w:rsidR="006C116D" w:rsidRPr="002069F6" w:rsidRDefault="006C116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9962" w14:textId="7E461B8D" w:rsidR="006C116D" w:rsidRPr="002069F6" w:rsidRDefault="004E6669" w:rsidP="004E6669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31.1.22 saakka</w:t>
            </w:r>
          </w:p>
        </w:tc>
      </w:tr>
      <w:tr w:rsidR="00495BC6" w:rsidRPr="002069F6" w14:paraId="2D9C083C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406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Lähdeaho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28C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Harry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074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vahtimestari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B3A" w14:textId="7616FE31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30A60216" w:rsidRPr="002069F6" w14:paraId="46E16EBE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590" w14:textId="394BB851" w:rsidR="0AE2EA9D" w:rsidRPr="002069F6" w:rsidRDefault="0AE2EA9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Mäenpää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E31" w14:textId="3B05C42B" w:rsidR="0AE2EA9D" w:rsidRPr="002069F6" w:rsidRDefault="0AE2EA9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Sari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97CC" w14:textId="238B5C21" w:rsidR="0AE2EA9D" w:rsidRPr="002069F6" w:rsidRDefault="0AE2EA9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2FD" w14:textId="1A756381" w:rsidR="0AE2EA9D" w:rsidRPr="002069F6" w:rsidRDefault="0AE2EA9D" w:rsidP="30A602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F6B0C" w:rsidRPr="002069F6" w14:paraId="553BEF8E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661C" w14:textId="01C2A0A4" w:rsidR="00BF6B0C" w:rsidRPr="002069F6" w:rsidRDefault="00BF6B0C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Mäkelä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11D8" w14:textId="515854B4" w:rsidR="00BF6B0C" w:rsidRPr="002069F6" w:rsidRDefault="00BF6B0C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Sini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64DC" w14:textId="1BB71417" w:rsidR="00BF6B0C" w:rsidRPr="002069F6" w:rsidRDefault="00BF6B0C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1A26" w14:textId="2D8FE745" w:rsidR="00BF6B0C" w:rsidRPr="002069F6" w:rsidRDefault="00BF6B0C" w:rsidP="30A602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29E" w:rsidRPr="002069F6" w14:paraId="341AB04E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721E" w14:textId="52E7A6C5" w:rsidR="002D229E" w:rsidRPr="002069F6" w:rsidRDefault="002D229E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Nieminen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F039" w14:textId="17EE10C9" w:rsidR="002D229E" w:rsidRPr="002069F6" w:rsidRDefault="002D229E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Isabel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6FFB" w14:textId="0925B812" w:rsidR="002D229E" w:rsidRPr="002069F6" w:rsidRDefault="002D229E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diakonian viranhaltija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CFA4" w14:textId="356E5FCE" w:rsidR="002D229E" w:rsidRPr="002069F6" w:rsidRDefault="002D229E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1.3.-31.12.22</w:t>
            </w:r>
          </w:p>
        </w:tc>
      </w:tr>
      <w:tr w:rsidR="00F4420D" w:rsidRPr="002069F6" w14:paraId="2A552B74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5B97" w14:textId="3B81C8C2" w:rsidR="00F4420D" w:rsidRPr="002069F6" w:rsidRDefault="00F4420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Nummi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99CF" w14:textId="4A9F4728" w:rsidR="00F4420D" w:rsidRPr="002069F6" w:rsidRDefault="00F4420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Topi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47AE" w14:textId="44D33A57" w:rsidR="00F4420D" w:rsidRPr="002069F6" w:rsidRDefault="00F4420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laitosulkoiluttaja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C1DE" w14:textId="447E9DC0" w:rsidR="00F4420D" w:rsidRPr="002069F6" w:rsidRDefault="00F4420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23.5.-26.8.22</w:t>
            </w:r>
          </w:p>
        </w:tc>
      </w:tr>
      <w:tr w:rsidR="0068793F" w:rsidRPr="002069F6" w14:paraId="44EF69B9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0C09" w14:textId="46BDCF4F" w:rsidR="0068793F" w:rsidRPr="002069F6" w:rsidRDefault="0068793F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Nurminen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983F" w14:textId="4E12C957" w:rsidR="0068793F" w:rsidRPr="002069F6" w:rsidRDefault="0068793F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Asko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A723" w14:textId="3C982994" w:rsidR="0068793F" w:rsidRPr="002069F6" w:rsidRDefault="0068793F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rippikouluteologi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EC76" w14:textId="518D1AD9" w:rsidR="0068793F" w:rsidRPr="002069F6" w:rsidRDefault="0068793F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14.6.-4.7.22</w:t>
            </w:r>
          </w:p>
        </w:tc>
      </w:tr>
      <w:tr w:rsidR="0026076B" w:rsidRPr="002069F6" w14:paraId="333A29E4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BA76" w14:textId="2862CB76" w:rsidR="0026076B" w:rsidRPr="002069F6" w:rsidRDefault="0026076B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Oksanen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093F" w14:textId="623405A9" w:rsidR="0026076B" w:rsidRPr="002069F6" w:rsidRDefault="0026076B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Kaija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A18F" w14:textId="2AA7FC64" w:rsidR="0026076B" w:rsidRPr="002069F6" w:rsidRDefault="0026076B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rippikouluteologi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C576" w14:textId="47D1F4A5" w:rsidR="0026076B" w:rsidRPr="002069F6" w:rsidRDefault="0026076B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15.6.-10.7.22</w:t>
            </w:r>
          </w:p>
        </w:tc>
      </w:tr>
      <w:tr w:rsidR="00646955" w:rsidRPr="002069F6" w14:paraId="0B0AEFA3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3762" w14:textId="08C4388A" w:rsidR="00646955" w:rsidRPr="002069F6" w:rsidRDefault="006C22FB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Oksanen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74DB" w14:textId="5C1D4C21" w:rsidR="00646955" w:rsidRPr="002069F6" w:rsidRDefault="0064695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</w:t>
            </w:r>
            <w:r w:rsidR="006C22FB" w:rsidRPr="002069F6">
              <w:rPr>
                <w:rFonts w:ascii="Calibri" w:hAnsi="Calibri"/>
                <w:sz w:val="22"/>
                <w:szCs w:val="22"/>
              </w:rPr>
              <w:t>atilda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CFA0" w14:textId="7F4DBC0B" w:rsidR="00646955" w:rsidRPr="002069F6" w:rsidRDefault="006C22FB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rippikouluteologi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ED57" w14:textId="635AC387" w:rsidR="00646955" w:rsidRPr="002069F6" w:rsidRDefault="00BF199A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1.6.-26.7.22</w:t>
            </w:r>
          </w:p>
        </w:tc>
      </w:tr>
      <w:tr w:rsidR="007510BD" w:rsidRPr="002069F6" w14:paraId="70105A55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EAC3" w14:textId="16FD0A69" w:rsidR="007510BD" w:rsidRPr="002069F6" w:rsidRDefault="007510B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Pellikka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2337" w14:textId="0820236C" w:rsidR="007510BD" w:rsidRPr="002069F6" w:rsidRDefault="007510B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Konsta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CFCB" w14:textId="0976A536" w:rsidR="007510BD" w:rsidRPr="002069F6" w:rsidRDefault="007510B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7E48" w14:textId="7733DC22" w:rsidR="007510BD" w:rsidRPr="002069F6" w:rsidRDefault="007510B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4.4.-12.5.22</w:t>
            </w:r>
          </w:p>
        </w:tc>
      </w:tr>
      <w:tr w:rsidR="00495BC6" w:rsidRPr="002069F6" w14:paraId="7FD0F7B1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0E44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Perttilä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4A66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Markku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5792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musiikinohjaaja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525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30A60216" w:rsidRPr="002069F6" w14:paraId="07C5A9CE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158" w14:textId="784AF4DE" w:rsidR="6A84BEB5" w:rsidRPr="002069F6" w:rsidRDefault="6A84BEB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Pispala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1A3" w14:textId="4BA0D301" w:rsidR="6A84BEB5" w:rsidRPr="002069F6" w:rsidRDefault="6A84BEB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Markku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0EA1" w14:textId="3807A38C" w:rsidR="6A84BEB5" w:rsidRPr="002069F6" w:rsidRDefault="6A84BEB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0C6" w14:textId="4F05D116" w:rsidR="6A84BEB5" w:rsidRPr="002069F6" w:rsidRDefault="008E595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31.12.22 saakka</w:t>
            </w:r>
          </w:p>
        </w:tc>
      </w:tr>
      <w:tr w:rsidR="004D4AC4" w:rsidRPr="002069F6" w14:paraId="50CE05B4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A75" w14:textId="1C64F2F2" w:rsidR="004D4AC4" w:rsidRPr="002069F6" w:rsidRDefault="00F4420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Pitkänen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BE50" w14:textId="3E1DA9C2" w:rsidR="004D4AC4" w:rsidRPr="002069F6" w:rsidRDefault="00F4420D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Mari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EBAA" w14:textId="4D1845C0" w:rsidR="004D4AC4" w:rsidRPr="002069F6" w:rsidRDefault="004D4AC4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A21E" w14:textId="13D6F535" w:rsidR="004D4AC4" w:rsidRPr="002069F6" w:rsidRDefault="00F4420D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2.5.-28.8.22</w:t>
            </w:r>
          </w:p>
        </w:tc>
      </w:tr>
      <w:tr w:rsidR="00646955" w:rsidRPr="002069F6" w14:paraId="696E7FF1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808B" w14:textId="2C629FD9" w:rsidR="00646955" w:rsidRPr="002069F6" w:rsidRDefault="004D4AC4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Päivärinta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5094" w14:textId="75969C2C" w:rsidR="00646955" w:rsidRPr="002069F6" w:rsidRDefault="004D4AC4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Risto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0FD1" w14:textId="2A2FF19C" w:rsidR="00646955" w:rsidRPr="002069F6" w:rsidRDefault="004D4AC4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kausityöntekijä kasvatus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746F" w14:textId="1C1D5DDE" w:rsidR="00646955" w:rsidRPr="002069F6" w:rsidRDefault="004D4AC4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10.-22.6.</w:t>
            </w:r>
            <w:r w:rsidR="005E3BB5" w:rsidRPr="002069F6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646955" w:rsidRPr="002069F6" w14:paraId="25EF8494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B60B" w14:textId="757532B7" w:rsidR="00646955" w:rsidRPr="002069F6" w:rsidRDefault="0064695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Päivärinta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9F55" w14:textId="28E1505D" w:rsidR="00646955" w:rsidRPr="002069F6" w:rsidRDefault="0064695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Sara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69D4" w14:textId="6912DE00" w:rsidR="00646955" w:rsidRPr="002069F6" w:rsidRDefault="0064695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kausiteologi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BDDD" w14:textId="4E2EEB79" w:rsidR="00646955" w:rsidRPr="002069F6" w:rsidRDefault="00CE22BD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1.6.-3.8.22</w:t>
            </w:r>
          </w:p>
        </w:tc>
      </w:tr>
      <w:tr w:rsidR="00ED6603" w:rsidRPr="002069F6" w14:paraId="2F783EA0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A018" w14:textId="3AF9B46D" w:rsidR="00ED6603" w:rsidRPr="002069F6" w:rsidRDefault="00ED660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Ranta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8BF7" w14:textId="7BDFDFCF" w:rsidR="00ED6603" w:rsidRPr="002069F6" w:rsidRDefault="00ED660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Emilia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5500" w14:textId="196410B0" w:rsidR="00ED6603" w:rsidRPr="002069F6" w:rsidRDefault="00ED6603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CBC5" w14:textId="0F610D4C" w:rsidR="00ED6603" w:rsidRPr="002069F6" w:rsidRDefault="009E4252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23.5.-14.8.22</w:t>
            </w:r>
          </w:p>
        </w:tc>
      </w:tr>
      <w:tr w:rsidR="00535E62" w:rsidRPr="002069F6" w14:paraId="53AD4B38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3D80" w14:textId="0813204B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Rautiainen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25F2" w14:textId="3F0054BE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Sari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BBEF" w14:textId="3CB08754" w:rsidR="00535E62" w:rsidRPr="002069F6" w:rsidRDefault="00535E62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seurakuntamestari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A5F3" w14:textId="0F4ADDCD" w:rsidR="00535E62" w:rsidRPr="002069F6" w:rsidRDefault="00E86F53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14.9.-31.12.22</w:t>
            </w:r>
          </w:p>
        </w:tc>
      </w:tr>
      <w:tr w:rsidR="00AB6848" w:rsidRPr="002069F6" w14:paraId="1A189A42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9E26" w14:textId="719E3DE7" w:rsidR="00AB6848" w:rsidRPr="002069F6" w:rsidRDefault="00AB684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Rautiainen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02CE" w14:textId="604DCAC1" w:rsidR="00AB6848" w:rsidRPr="002069F6" w:rsidRDefault="00AB684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Topi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5AFF" w14:textId="5735312F" w:rsidR="00AB6848" w:rsidRPr="002069F6" w:rsidRDefault="00AB684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rippikouluteologi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D163" w14:textId="366A35D2" w:rsidR="00AB6848" w:rsidRPr="002069F6" w:rsidRDefault="00AB684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1.6.-26.7.22</w:t>
            </w:r>
          </w:p>
        </w:tc>
      </w:tr>
      <w:tr w:rsidR="00CF5FD0" w:rsidRPr="002069F6" w14:paraId="18732512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F90A" w14:textId="62BC3165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Räihä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CBEC" w14:textId="2F250124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Taavi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0E07" w14:textId="4CA36D42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nuorisotyönohjaaja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EE99" w14:textId="2D3DE189" w:rsidR="00CF5FD0" w:rsidRPr="002069F6" w:rsidRDefault="00CF5FD0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1.5.22 alkaen</w:t>
            </w:r>
          </w:p>
        </w:tc>
      </w:tr>
      <w:tr w:rsidR="00CF5FD0" w:rsidRPr="002069F6" w14:paraId="0D328642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2AA3" w14:textId="414A34E9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Saajakari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8E00" w14:textId="30E2D89C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Helli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6739" w14:textId="541A8EE9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vapaaehtoistyön ohjaaja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CBA7" w14:textId="6714A12E" w:rsidR="00CF5FD0" w:rsidRPr="002069F6" w:rsidRDefault="00CF5FD0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1.2.-30.6.22 ja 16.11.22 alkaen</w:t>
            </w:r>
          </w:p>
        </w:tc>
      </w:tr>
      <w:tr w:rsidR="00FB39E8" w:rsidRPr="002069F6" w14:paraId="06AFD96C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B8D" w14:textId="5F7BE77C" w:rsidR="00FB39E8" w:rsidRPr="002069F6" w:rsidRDefault="00FB39E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Saarinen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05EF" w14:textId="6CCC718D" w:rsidR="00FB39E8" w:rsidRPr="002069F6" w:rsidRDefault="00FB39E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Sari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895F" w14:textId="1B99177E" w:rsidR="00FB39E8" w:rsidRPr="002069F6" w:rsidRDefault="00FB39E8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02C3" w14:textId="169AFEE9" w:rsidR="00FB39E8" w:rsidRPr="002069F6" w:rsidRDefault="00FB39E8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11.4.-9.10.22</w:t>
            </w:r>
          </w:p>
        </w:tc>
      </w:tr>
      <w:tr w:rsidR="30A60216" w:rsidRPr="002069F6" w14:paraId="73B55EF9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DF9F" w14:textId="233102CA" w:rsidR="08C7E2C5" w:rsidRPr="002069F6" w:rsidRDefault="08C7E2C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Saarinen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141C" w14:textId="6940D29C" w:rsidR="08C7E2C5" w:rsidRPr="002069F6" w:rsidRDefault="08C7E2C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Virve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9E7" w14:textId="25E45380" w:rsidR="08C7E2C5" w:rsidRPr="002069F6" w:rsidRDefault="08C7E2C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kausiteologi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C229" w14:textId="2C4A6B3E" w:rsidR="08C7E2C5" w:rsidRPr="002069F6" w:rsidRDefault="00F11CA5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1.-</w:t>
            </w:r>
            <w:r w:rsidR="00AB6848" w:rsidRPr="002069F6">
              <w:rPr>
                <w:rFonts w:ascii="Calibri" w:hAnsi="Calibri"/>
                <w:sz w:val="22"/>
                <w:szCs w:val="22"/>
              </w:rPr>
              <w:t>29.6.22</w:t>
            </w:r>
          </w:p>
        </w:tc>
      </w:tr>
      <w:tr w:rsidR="00495BC6" w:rsidRPr="002069F6" w14:paraId="0A89B3DE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355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Seppänen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3F3D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Tarja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901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seurakuntapastori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C0F" w14:textId="06307E22" w:rsidR="00495BC6" w:rsidRPr="002069F6" w:rsidRDefault="00F11CA5" w:rsidP="00F11CA5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1.6.-31.7.</w:t>
            </w:r>
          </w:p>
        </w:tc>
      </w:tr>
      <w:tr w:rsidR="00E66E75" w:rsidRPr="002069F6" w14:paraId="20E91EED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7EF3" w14:textId="2FAA6012" w:rsidR="00E66E75" w:rsidRPr="002069F6" w:rsidRDefault="00E66E7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Siponen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F2BD" w14:textId="69C851B7" w:rsidR="00E66E75" w:rsidRPr="002069F6" w:rsidRDefault="00E66E7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Mirella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1AEC" w14:textId="05CA6784" w:rsidR="00E66E75" w:rsidRPr="002069F6" w:rsidRDefault="00E66E7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laitosulkoiluttaja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968A" w14:textId="11D92F9E" w:rsidR="00E66E75" w:rsidRPr="002069F6" w:rsidRDefault="00E66E75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1.6.-26.8.22</w:t>
            </w:r>
          </w:p>
        </w:tc>
      </w:tr>
      <w:tr w:rsidR="00784391" w:rsidRPr="002069F6" w14:paraId="79556249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CC46" w14:textId="1C02C75C" w:rsidR="00784391" w:rsidRPr="002069F6" w:rsidRDefault="00784391" w:rsidP="30A6021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69F6">
              <w:rPr>
                <w:rFonts w:ascii="Calibri" w:hAnsi="Calibri"/>
                <w:sz w:val="22"/>
                <w:szCs w:val="22"/>
              </w:rPr>
              <w:t>Tomperi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66D4" w14:textId="50ECBA5C" w:rsidR="00784391" w:rsidRPr="002069F6" w:rsidRDefault="00784391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Elias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C535" w14:textId="2EE963E1" w:rsidR="00784391" w:rsidRPr="002069F6" w:rsidRDefault="00784391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rippikouluteologi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5532" w14:textId="3529CE9B" w:rsidR="00784391" w:rsidRPr="002069F6" w:rsidRDefault="00784391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10.6.-6.8.22</w:t>
            </w:r>
          </w:p>
        </w:tc>
      </w:tr>
      <w:tr w:rsidR="00CF5FD0" w:rsidRPr="002069F6" w14:paraId="41E83228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8CDF" w14:textId="69D17BF8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Uuksulainen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4186" w14:textId="42F98ACE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Ninna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648F" w14:textId="5C94B9D7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toimistosihteeri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823D" w14:textId="4C818798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1.1.22 alkaen</w:t>
            </w:r>
          </w:p>
        </w:tc>
      </w:tr>
      <w:tr w:rsidR="00AC0577" w:rsidRPr="002069F6" w14:paraId="2A6CAEFE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7333" w14:textId="0F5319FD" w:rsidR="00AC0577" w:rsidRPr="002069F6" w:rsidRDefault="00AC0577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Valonen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545A" w14:textId="761968EC" w:rsidR="00AC0577" w:rsidRPr="002069F6" w:rsidRDefault="00AC0577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Piia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DEF4" w14:textId="593B277A" w:rsidR="00AC0577" w:rsidRPr="002069F6" w:rsidRDefault="00AC0577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diakonian </w:t>
            </w:r>
            <w:r w:rsidR="00CF5FD0" w:rsidRPr="002069F6">
              <w:rPr>
                <w:rFonts w:ascii="Calibri" w:hAnsi="Calibri"/>
                <w:sz w:val="22"/>
                <w:szCs w:val="22"/>
              </w:rPr>
              <w:t>viranhaltija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23D0" w14:textId="4D665853" w:rsidR="00AC0577" w:rsidRPr="002069F6" w:rsidRDefault="00AC0577" w:rsidP="30A602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5BC6" w:rsidRPr="002069F6" w14:paraId="5731B923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402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Valonen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EE8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Sinikka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845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vahtimestari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DD0" w14:textId="77777777" w:rsidR="00495BC6" w:rsidRPr="002069F6" w:rsidRDefault="00495BC6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F5FD0" w:rsidRPr="002069F6" w14:paraId="75D8B399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287B" w14:textId="4F0E5471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 xml:space="preserve">Viirre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B4F4" w14:textId="3387FAE9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Tiia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A5F2" w14:textId="4CE62D38" w:rsidR="00CF5FD0" w:rsidRPr="002069F6" w:rsidRDefault="00CF5FD0" w:rsidP="30A60216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nuorisotyönohjaaja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FC52" w14:textId="4597D203" w:rsidR="00CF5FD0" w:rsidRPr="002069F6" w:rsidRDefault="00CF5FD0" w:rsidP="30A60216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1.5.22 alkaen</w:t>
            </w:r>
          </w:p>
        </w:tc>
      </w:tr>
      <w:tr w:rsidR="00D752BE" w:rsidRPr="002069F6" w14:paraId="36436771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6A3" w14:textId="77777777" w:rsidR="00D752BE" w:rsidRPr="002069F6" w:rsidRDefault="00D752BE" w:rsidP="00353CB3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Wiik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E0A" w14:textId="77777777" w:rsidR="00D752BE" w:rsidRPr="002069F6" w:rsidRDefault="00D752BE" w:rsidP="00353CB3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Elina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52A" w14:textId="7BE7C607" w:rsidR="00D752BE" w:rsidRPr="002069F6" w:rsidRDefault="000552FF" w:rsidP="00353CB3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s</w:t>
            </w:r>
            <w:r w:rsidR="19DC0B60" w:rsidRPr="002069F6">
              <w:rPr>
                <w:rFonts w:ascii="Calibri" w:hAnsi="Calibri"/>
                <w:sz w:val="22"/>
                <w:szCs w:val="22"/>
              </w:rPr>
              <w:t>eurakuntamestari</w:t>
            </w:r>
            <w:r w:rsidR="5AD62109" w:rsidRPr="002069F6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5AD62109" w:rsidRPr="002069F6">
              <w:rPr>
                <w:rFonts w:ascii="Calibri" w:hAnsi="Calibri"/>
                <w:sz w:val="22"/>
                <w:szCs w:val="22"/>
              </w:rPr>
              <w:t>oppi.sop</w:t>
            </w:r>
            <w:proofErr w:type="spellEnd"/>
            <w:r w:rsidR="5AD62109" w:rsidRPr="002069F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2CE1" w14:textId="377FAFE0" w:rsidR="00D752BE" w:rsidRPr="002069F6" w:rsidRDefault="00150932" w:rsidP="00353CB3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14.4.22 saakka</w:t>
            </w:r>
          </w:p>
        </w:tc>
      </w:tr>
      <w:tr w:rsidR="002B0D7F" w:rsidRPr="002069F6" w14:paraId="0588BC5B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96CF" w14:textId="5BB4A128" w:rsidR="002B0D7F" w:rsidRPr="002069F6" w:rsidRDefault="002B0D7F" w:rsidP="0661A5EE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Winberg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510D" w14:textId="26302431" w:rsidR="002B0D7F" w:rsidRPr="002069F6" w:rsidRDefault="002B0D7F" w:rsidP="0661A5EE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Eliisa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2EFF" w14:textId="5EC6FB59" w:rsidR="002B0D7F" w:rsidRPr="002069F6" w:rsidRDefault="002B0D7F" w:rsidP="0661A5EE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perheneuvoja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CD38" w14:textId="77777777" w:rsidR="002B0D7F" w:rsidRPr="002069F6" w:rsidRDefault="002B0D7F" w:rsidP="0661A5E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752BE" w:rsidRPr="002069F6" w14:paraId="27FF90FF" w14:textId="77777777" w:rsidTr="47F8078D">
        <w:trPr>
          <w:trHeight w:val="3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12CB" w14:textId="0E8E8B51" w:rsidR="00D752BE" w:rsidRPr="002069F6" w:rsidRDefault="002B0D7F" w:rsidP="0661A5E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69F6">
              <w:rPr>
                <w:rFonts w:ascii="Calibri" w:hAnsi="Calibri"/>
                <w:sz w:val="22"/>
                <w:szCs w:val="22"/>
              </w:rPr>
              <w:t>Yilmaz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C686" w14:textId="7CFF085F" w:rsidR="00D752BE" w:rsidRPr="002069F6" w:rsidRDefault="002B0D7F" w:rsidP="0661A5E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069F6">
              <w:rPr>
                <w:rFonts w:ascii="Calibri" w:hAnsi="Calibri"/>
                <w:sz w:val="22"/>
                <w:szCs w:val="22"/>
              </w:rPr>
              <w:t>Deniz</w:t>
            </w:r>
            <w:proofErr w:type="spellEnd"/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AED1" w14:textId="0B6E8099" w:rsidR="00D752BE" w:rsidRPr="002069F6" w:rsidRDefault="002B0D7F" w:rsidP="0661A5EE">
            <w:pPr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hautausmaan kausityöntekijä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3AE1" w14:textId="142BEC7F" w:rsidR="00D752BE" w:rsidRPr="002069F6" w:rsidRDefault="002B0D7F" w:rsidP="0661A5EE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069F6">
              <w:rPr>
                <w:rFonts w:ascii="Calibri" w:hAnsi="Calibri"/>
                <w:sz w:val="22"/>
                <w:szCs w:val="22"/>
              </w:rPr>
              <w:t>2.5.-28.8.22</w:t>
            </w:r>
          </w:p>
        </w:tc>
      </w:tr>
    </w:tbl>
    <w:p w14:paraId="7818863E" w14:textId="77777777" w:rsidR="0098048F" w:rsidRPr="002069F6" w:rsidRDefault="0098048F" w:rsidP="00471C28">
      <w:pPr>
        <w:jc w:val="both"/>
      </w:pPr>
    </w:p>
    <w:sectPr w:rsidR="0098048F" w:rsidRPr="002069F6" w:rsidSect="00555F3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4483" w14:textId="77777777" w:rsidR="006D10F4" w:rsidRDefault="006D10F4">
      <w:r>
        <w:separator/>
      </w:r>
    </w:p>
  </w:endnote>
  <w:endnote w:type="continuationSeparator" w:id="0">
    <w:p w14:paraId="2AD260D3" w14:textId="77777777" w:rsidR="006D10F4" w:rsidRDefault="006D10F4">
      <w:r>
        <w:continuationSeparator/>
      </w:r>
    </w:p>
  </w:endnote>
  <w:endnote w:type="continuationNotice" w:id="1">
    <w:p w14:paraId="1EFD46CF" w14:textId="77777777" w:rsidR="006D10F4" w:rsidRDefault="006D1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C9E7" w14:textId="77777777" w:rsidR="006D10F4" w:rsidRDefault="006D10F4">
      <w:r>
        <w:separator/>
      </w:r>
    </w:p>
  </w:footnote>
  <w:footnote w:type="continuationSeparator" w:id="0">
    <w:p w14:paraId="20EE3587" w14:textId="77777777" w:rsidR="006D10F4" w:rsidRDefault="006D10F4">
      <w:r>
        <w:continuationSeparator/>
      </w:r>
    </w:p>
  </w:footnote>
  <w:footnote w:type="continuationNotice" w:id="1">
    <w:p w14:paraId="1CC4B0CB" w14:textId="77777777" w:rsidR="006D10F4" w:rsidRDefault="006D10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C65"/>
    <w:multiLevelType w:val="multilevel"/>
    <w:tmpl w:val="E75AE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4717C"/>
    <w:multiLevelType w:val="multilevel"/>
    <w:tmpl w:val="DE5AB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259B9"/>
    <w:multiLevelType w:val="hybridMultilevel"/>
    <w:tmpl w:val="C21E9B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9B0"/>
    <w:multiLevelType w:val="multilevel"/>
    <w:tmpl w:val="5176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454B6"/>
    <w:multiLevelType w:val="multilevel"/>
    <w:tmpl w:val="16589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D46433"/>
    <w:multiLevelType w:val="multilevel"/>
    <w:tmpl w:val="6C7A0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3D5B25"/>
    <w:multiLevelType w:val="multilevel"/>
    <w:tmpl w:val="C91C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E044C5"/>
    <w:multiLevelType w:val="multilevel"/>
    <w:tmpl w:val="13FAD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2A5BA0"/>
    <w:multiLevelType w:val="multilevel"/>
    <w:tmpl w:val="65980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395E80"/>
    <w:multiLevelType w:val="multilevel"/>
    <w:tmpl w:val="6276D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8B1E8E"/>
    <w:multiLevelType w:val="multilevel"/>
    <w:tmpl w:val="D570D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EC6ED5"/>
    <w:multiLevelType w:val="hybridMultilevel"/>
    <w:tmpl w:val="6A50DF7E"/>
    <w:lvl w:ilvl="0" w:tplc="980A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6B0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7C2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47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6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C1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EB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28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88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06ABD"/>
    <w:multiLevelType w:val="multilevel"/>
    <w:tmpl w:val="4F782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CD832DD"/>
    <w:multiLevelType w:val="multilevel"/>
    <w:tmpl w:val="580A0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137CA3"/>
    <w:multiLevelType w:val="multilevel"/>
    <w:tmpl w:val="68F61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1C1850"/>
    <w:multiLevelType w:val="multilevel"/>
    <w:tmpl w:val="FB02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82258E7"/>
    <w:multiLevelType w:val="multilevel"/>
    <w:tmpl w:val="E2EAD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C6589D"/>
    <w:multiLevelType w:val="multilevel"/>
    <w:tmpl w:val="A3080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FF6358"/>
    <w:multiLevelType w:val="multilevel"/>
    <w:tmpl w:val="D694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FE5114"/>
    <w:multiLevelType w:val="hybridMultilevel"/>
    <w:tmpl w:val="7C86A2FE"/>
    <w:lvl w:ilvl="0" w:tplc="97260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5D8DC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8607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DC7E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0ED35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AB0F96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F8E0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E6422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9D4FB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6467981">
    <w:abstractNumId w:val="19"/>
  </w:num>
  <w:num w:numId="2" w16cid:durableId="841700509">
    <w:abstractNumId w:val="11"/>
  </w:num>
  <w:num w:numId="3" w16cid:durableId="974723945">
    <w:abstractNumId w:val="3"/>
  </w:num>
  <w:num w:numId="4" w16cid:durableId="205145628">
    <w:abstractNumId w:val="12"/>
  </w:num>
  <w:num w:numId="5" w16cid:durableId="1197474892">
    <w:abstractNumId w:val="8"/>
  </w:num>
  <w:num w:numId="6" w16cid:durableId="1799182247">
    <w:abstractNumId w:val="7"/>
  </w:num>
  <w:num w:numId="7" w16cid:durableId="861475997">
    <w:abstractNumId w:val="13"/>
  </w:num>
  <w:num w:numId="8" w16cid:durableId="773013748">
    <w:abstractNumId w:val="18"/>
  </w:num>
  <w:num w:numId="9" w16cid:durableId="2083483363">
    <w:abstractNumId w:val="14"/>
  </w:num>
  <w:num w:numId="10" w16cid:durableId="581456361">
    <w:abstractNumId w:val="15"/>
  </w:num>
  <w:num w:numId="11" w16cid:durableId="1650861870">
    <w:abstractNumId w:val="9"/>
  </w:num>
  <w:num w:numId="12" w16cid:durableId="841161794">
    <w:abstractNumId w:val="17"/>
  </w:num>
  <w:num w:numId="13" w16cid:durableId="1823813075">
    <w:abstractNumId w:val="0"/>
  </w:num>
  <w:num w:numId="14" w16cid:durableId="1973175267">
    <w:abstractNumId w:val="5"/>
  </w:num>
  <w:num w:numId="15" w16cid:durableId="456223856">
    <w:abstractNumId w:val="2"/>
  </w:num>
  <w:num w:numId="16" w16cid:durableId="794493553">
    <w:abstractNumId w:val="1"/>
  </w:num>
  <w:num w:numId="17" w16cid:durableId="848258228">
    <w:abstractNumId w:val="10"/>
  </w:num>
  <w:num w:numId="18" w16cid:durableId="661471515">
    <w:abstractNumId w:val="4"/>
  </w:num>
  <w:num w:numId="19" w16cid:durableId="1417362037">
    <w:abstractNumId w:val="6"/>
  </w:num>
  <w:num w:numId="20" w16cid:durableId="2974980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F"/>
    <w:rsid w:val="00000293"/>
    <w:rsid w:val="00001B6B"/>
    <w:rsid w:val="000068F1"/>
    <w:rsid w:val="00012F66"/>
    <w:rsid w:val="0001463D"/>
    <w:rsid w:val="0001471B"/>
    <w:rsid w:val="00015698"/>
    <w:rsid w:val="00016288"/>
    <w:rsid w:val="0001684F"/>
    <w:rsid w:val="0001738F"/>
    <w:rsid w:val="00020F30"/>
    <w:rsid w:val="000229EE"/>
    <w:rsid w:val="000243E8"/>
    <w:rsid w:val="00025AA9"/>
    <w:rsid w:val="000260D0"/>
    <w:rsid w:val="00026B60"/>
    <w:rsid w:val="000322FC"/>
    <w:rsid w:val="00033298"/>
    <w:rsid w:val="000336F7"/>
    <w:rsid w:val="00034008"/>
    <w:rsid w:val="0003623A"/>
    <w:rsid w:val="00036988"/>
    <w:rsid w:val="00036D78"/>
    <w:rsid w:val="000374BB"/>
    <w:rsid w:val="000377B4"/>
    <w:rsid w:val="00037F71"/>
    <w:rsid w:val="000402C6"/>
    <w:rsid w:val="00040ADC"/>
    <w:rsid w:val="00040AF0"/>
    <w:rsid w:val="00041152"/>
    <w:rsid w:val="000431B6"/>
    <w:rsid w:val="00044295"/>
    <w:rsid w:val="0004729C"/>
    <w:rsid w:val="000552FF"/>
    <w:rsid w:val="00055A29"/>
    <w:rsid w:val="00056E74"/>
    <w:rsid w:val="000571C5"/>
    <w:rsid w:val="00057A63"/>
    <w:rsid w:val="0006017D"/>
    <w:rsid w:val="0006647B"/>
    <w:rsid w:val="00066D9F"/>
    <w:rsid w:val="0007099B"/>
    <w:rsid w:val="0007113A"/>
    <w:rsid w:val="00071B47"/>
    <w:rsid w:val="00071C1A"/>
    <w:rsid w:val="00071FEC"/>
    <w:rsid w:val="000722C2"/>
    <w:rsid w:val="00073293"/>
    <w:rsid w:val="00074680"/>
    <w:rsid w:val="00074743"/>
    <w:rsid w:val="000750C6"/>
    <w:rsid w:val="00075DD5"/>
    <w:rsid w:val="00077697"/>
    <w:rsid w:val="00077940"/>
    <w:rsid w:val="0008053E"/>
    <w:rsid w:val="00081A58"/>
    <w:rsid w:val="00083D3A"/>
    <w:rsid w:val="00083F7E"/>
    <w:rsid w:val="0008411B"/>
    <w:rsid w:val="00084181"/>
    <w:rsid w:val="0008451B"/>
    <w:rsid w:val="00084CE2"/>
    <w:rsid w:val="00087713"/>
    <w:rsid w:val="00090332"/>
    <w:rsid w:val="000903BC"/>
    <w:rsid w:val="00094700"/>
    <w:rsid w:val="000949C2"/>
    <w:rsid w:val="00095571"/>
    <w:rsid w:val="00095997"/>
    <w:rsid w:val="00095FA1"/>
    <w:rsid w:val="00096244"/>
    <w:rsid w:val="00096E81"/>
    <w:rsid w:val="00097987"/>
    <w:rsid w:val="000A0ACE"/>
    <w:rsid w:val="000A10CF"/>
    <w:rsid w:val="000A4254"/>
    <w:rsid w:val="000A5450"/>
    <w:rsid w:val="000A618D"/>
    <w:rsid w:val="000A7019"/>
    <w:rsid w:val="000A7129"/>
    <w:rsid w:val="000A7508"/>
    <w:rsid w:val="000B0A4E"/>
    <w:rsid w:val="000B0ACE"/>
    <w:rsid w:val="000B0D0D"/>
    <w:rsid w:val="000B1140"/>
    <w:rsid w:val="000B17C3"/>
    <w:rsid w:val="000B18D1"/>
    <w:rsid w:val="000B287B"/>
    <w:rsid w:val="000B309B"/>
    <w:rsid w:val="000B3679"/>
    <w:rsid w:val="000B57A8"/>
    <w:rsid w:val="000B6E2B"/>
    <w:rsid w:val="000B7151"/>
    <w:rsid w:val="000C0252"/>
    <w:rsid w:val="000C418E"/>
    <w:rsid w:val="000C4457"/>
    <w:rsid w:val="000C58CD"/>
    <w:rsid w:val="000C5F03"/>
    <w:rsid w:val="000C66A3"/>
    <w:rsid w:val="000C6769"/>
    <w:rsid w:val="000C72D9"/>
    <w:rsid w:val="000C74E2"/>
    <w:rsid w:val="000D003E"/>
    <w:rsid w:val="000D00C6"/>
    <w:rsid w:val="000D2B10"/>
    <w:rsid w:val="000E0E4D"/>
    <w:rsid w:val="000E1027"/>
    <w:rsid w:val="000E17FF"/>
    <w:rsid w:val="000E1DFD"/>
    <w:rsid w:val="000E1E60"/>
    <w:rsid w:val="000E3331"/>
    <w:rsid w:val="000E5513"/>
    <w:rsid w:val="000E6645"/>
    <w:rsid w:val="000E72F9"/>
    <w:rsid w:val="000F0075"/>
    <w:rsid w:val="000F2B63"/>
    <w:rsid w:val="000F35B7"/>
    <w:rsid w:val="000F6641"/>
    <w:rsid w:val="000F6F3F"/>
    <w:rsid w:val="000F7057"/>
    <w:rsid w:val="000F75D2"/>
    <w:rsid w:val="001008DE"/>
    <w:rsid w:val="00101DEA"/>
    <w:rsid w:val="0010488E"/>
    <w:rsid w:val="00106DF6"/>
    <w:rsid w:val="001070AA"/>
    <w:rsid w:val="0010735F"/>
    <w:rsid w:val="00112F58"/>
    <w:rsid w:val="0011499C"/>
    <w:rsid w:val="0011607F"/>
    <w:rsid w:val="001165A8"/>
    <w:rsid w:val="001171B0"/>
    <w:rsid w:val="00121B61"/>
    <w:rsid w:val="00122C13"/>
    <w:rsid w:val="00122D17"/>
    <w:rsid w:val="0012437D"/>
    <w:rsid w:val="00124908"/>
    <w:rsid w:val="00126032"/>
    <w:rsid w:val="001271E7"/>
    <w:rsid w:val="00127283"/>
    <w:rsid w:val="001273AA"/>
    <w:rsid w:val="001308FB"/>
    <w:rsid w:val="001328C6"/>
    <w:rsid w:val="001335FD"/>
    <w:rsid w:val="00136791"/>
    <w:rsid w:val="00136868"/>
    <w:rsid w:val="00136CD9"/>
    <w:rsid w:val="00137820"/>
    <w:rsid w:val="001409B1"/>
    <w:rsid w:val="001459FB"/>
    <w:rsid w:val="001476E5"/>
    <w:rsid w:val="0015051A"/>
    <w:rsid w:val="00150932"/>
    <w:rsid w:val="00150AB3"/>
    <w:rsid w:val="00150CF3"/>
    <w:rsid w:val="00151F73"/>
    <w:rsid w:val="00154C1F"/>
    <w:rsid w:val="00154FCE"/>
    <w:rsid w:val="0015586A"/>
    <w:rsid w:val="00155901"/>
    <w:rsid w:val="0016235A"/>
    <w:rsid w:val="00162751"/>
    <w:rsid w:val="00162F6E"/>
    <w:rsid w:val="001638A2"/>
    <w:rsid w:val="00163AAD"/>
    <w:rsid w:val="00166E42"/>
    <w:rsid w:val="00167704"/>
    <w:rsid w:val="001746EE"/>
    <w:rsid w:val="001749A0"/>
    <w:rsid w:val="00176E8D"/>
    <w:rsid w:val="00176FE5"/>
    <w:rsid w:val="00180D6D"/>
    <w:rsid w:val="00181B7F"/>
    <w:rsid w:val="00183D3B"/>
    <w:rsid w:val="00186329"/>
    <w:rsid w:val="00190120"/>
    <w:rsid w:val="00191A79"/>
    <w:rsid w:val="00191E27"/>
    <w:rsid w:val="00193E9C"/>
    <w:rsid w:val="00196184"/>
    <w:rsid w:val="001A0A07"/>
    <w:rsid w:val="001A1768"/>
    <w:rsid w:val="001A1B7E"/>
    <w:rsid w:val="001A2A94"/>
    <w:rsid w:val="001A2AB9"/>
    <w:rsid w:val="001A491C"/>
    <w:rsid w:val="001A6524"/>
    <w:rsid w:val="001A6A86"/>
    <w:rsid w:val="001B021E"/>
    <w:rsid w:val="001B2076"/>
    <w:rsid w:val="001B2152"/>
    <w:rsid w:val="001B492D"/>
    <w:rsid w:val="001B5230"/>
    <w:rsid w:val="001B6FEC"/>
    <w:rsid w:val="001C0A14"/>
    <w:rsid w:val="001C3274"/>
    <w:rsid w:val="001C3484"/>
    <w:rsid w:val="001C34D4"/>
    <w:rsid w:val="001C3A30"/>
    <w:rsid w:val="001C6F0D"/>
    <w:rsid w:val="001D0671"/>
    <w:rsid w:val="001D08BE"/>
    <w:rsid w:val="001D12FA"/>
    <w:rsid w:val="001D1BC6"/>
    <w:rsid w:val="001D1F5C"/>
    <w:rsid w:val="001D4CB3"/>
    <w:rsid w:val="001D5414"/>
    <w:rsid w:val="001D5446"/>
    <w:rsid w:val="001D765B"/>
    <w:rsid w:val="001E004D"/>
    <w:rsid w:val="001E0208"/>
    <w:rsid w:val="001E0703"/>
    <w:rsid w:val="001E0C53"/>
    <w:rsid w:val="001E1D78"/>
    <w:rsid w:val="001E202F"/>
    <w:rsid w:val="001E33C1"/>
    <w:rsid w:val="001E382F"/>
    <w:rsid w:val="001E4079"/>
    <w:rsid w:val="001E46B2"/>
    <w:rsid w:val="001E497B"/>
    <w:rsid w:val="001E5576"/>
    <w:rsid w:val="001E7315"/>
    <w:rsid w:val="001F0F29"/>
    <w:rsid w:val="001F30B4"/>
    <w:rsid w:val="001F4A0B"/>
    <w:rsid w:val="001F5276"/>
    <w:rsid w:val="001F5AFC"/>
    <w:rsid w:val="001F5C4B"/>
    <w:rsid w:val="001F6AC1"/>
    <w:rsid w:val="001F7348"/>
    <w:rsid w:val="00200B81"/>
    <w:rsid w:val="002019F1"/>
    <w:rsid w:val="0020317D"/>
    <w:rsid w:val="00204533"/>
    <w:rsid w:val="00204640"/>
    <w:rsid w:val="00205BB3"/>
    <w:rsid w:val="002064D7"/>
    <w:rsid w:val="002067FE"/>
    <w:rsid w:val="002069F6"/>
    <w:rsid w:val="002073C8"/>
    <w:rsid w:val="00207D79"/>
    <w:rsid w:val="00211E29"/>
    <w:rsid w:val="00213947"/>
    <w:rsid w:val="00214798"/>
    <w:rsid w:val="0021639F"/>
    <w:rsid w:val="00216A9C"/>
    <w:rsid w:val="002216C4"/>
    <w:rsid w:val="00222701"/>
    <w:rsid w:val="00222972"/>
    <w:rsid w:val="00223090"/>
    <w:rsid w:val="002247A6"/>
    <w:rsid w:val="00224E8C"/>
    <w:rsid w:val="002257A4"/>
    <w:rsid w:val="002305ED"/>
    <w:rsid w:val="002322B1"/>
    <w:rsid w:val="0023283F"/>
    <w:rsid w:val="0023291D"/>
    <w:rsid w:val="00232D92"/>
    <w:rsid w:val="00233FC2"/>
    <w:rsid w:val="00235342"/>
    <w:rsid w:val="00236530"/>
    <w:rsid w:val="002377FF"/>
    <w:rsid w:val="00241CBF"/>
    <w:rsid w:val="00243DB6"/>
    <w:rsid w:val="00243E8F"/>
    <w:rsid w:val="0024422D"/>
    <w:rsid w:val="00246050"/>
    <w:rsid w:val="002502EE"/>
    <w:rsid w:val="002514B4"/>
    <w:rsid w:val="002515B8"/>
    <w:rsid w:val="0025168D"/>
    <w:rsid w:val="0026076B"/>
    <w:rsid w:val="0026107D"/>
    <w:rsid w:val="00261950"/>
    <w:rsid w:val="00261F17"/>
    <w:rsid w:val="00262F0A"/>
    <w:rsid w:val="002633B8"/>
    <w:rsid w:val="002642E5"/>
    <w:rsid w:val="002647E0"/>
    <w:rsid w:val="00264B66"/>
    <w:rsid w:val="00264B99"/>
    <w:rsid w:val="002659AA"/>
    <w:rsid w:val="002668D0"/>
    <w:rsid w:val="002705F3"/>
    <w:rsid w:val="00271E66"/>
    <w:rsid w:val="002729CA"/>
    <w:rsid w:val="00272FD5"/>
    <w:rsid w:val="0027402F"/>
    <w:rsid w:val="00275382"/>
    <w:rsid w:val="00275475"/>
    <w:rsid w:val="002756C0"/>
    <w:rsid w:val="00276809"/>
    <w:rsid w:val="00277643"/>
    <w:rsid w:val="0028242C"/>
    <w:rsid w:val="002831FA"/>
    <w:rsid w:val="00285CFF"/>
    <w:rsid w:val="00285E5F"/>
    <w:rsid w:val="002865A9"/>
    <w:rsid w:val="00287404"/>
    <w:rsid w:val="002874A3"/>
    <w:rsid w:val="00287A8A"/>
    <w:rsid w:val="00287FA9"/>
    <w:rsid w:val="00290F19"/>
    <w:rsid w:val="002926E6"/>
    <w:rsid w:val="00293A40"/>
    <w:rsid w:val="00294B37"/>
    <w:rsid w:val="00295990"/>
    <w:rsid w:val="0029775C"/>
    <w:rsid w:val="00297F4A"/>
    <w:rsid w:val="002A2FBF"/>
    <w:rsid w:val="002A3AF2"/>
    <w:rsid w:val="002A4DD8"/>
    <w:rsid w:val="002B06D3"/>
    <w:rsid w:val="002B0A2A"/>
    <w:rsid w:val="002B0A66"/>
    <w:rsid w:val="002B0D7F"/>
    <w:rsid w:val="002B0F09"/>
    <w:rsid w:val="002B1815"/>
    <w:rsid w:val="002B32DA"/>
    <w:rsid w:val="002C0498"/>
    <w:rsid w:val="002C0B31"/>
    <w:rsid w:val="002C2A0F"/>
    <w:rsid w:val="002D229E"/>
    <w:rsid w:val="002D4917"/>
    <w:rsid w:val="002D4FA4"/>
    <w:rsid w:val="002D6D34"/>
    <w:rsid w:val="002D6FFD"/>
    <w:rsid w:val="002D7DE5"/>
    <w:rsid w:val="002E374D"/>
    <w:rsid w:val="002E397A"/>
    <w:rsid w:val="002E465C"/>
    <w:rsid w:val="002E49B9"/>
    <w:rsid w:val="002E4DC4"/>
    <w:rsid w:val="002E558B"/>
    <w:rsid w:val="002E5977"/>
    <w:rsid w:val="002E5B15"/>
    <w:rsid w:val="002E66C3"/>
    <w:rsid w:val="002E6FED"/>
    <w:rsid w:val="002E7772"/>
    <w:rsid w:val="002E7F1E"/>
    <w:rsid w:val="002F017E"/>
    <w:rsid w:val="002F106F"/>
    <w:rsid w:val="002F3D70"/>
    <w:rsid w:val="002F3DEF"/>
    <w:rsid w:val="002F530F"/>
    <w:rsid w:val="002F7358"/>
    <w:rsid w:val="002F7475"/>
    <w:rsid w:val="002F7ED9"/>
    <w:rsid w:val="00300DB9"/>
    <w:rsid w:val="00302C6B"/>
    <w:rsid w:val="003037D8"/>
    <w:rsid w:val="00303B61"/>
    <w:rsid w:val="0030408A"/>
    <w:rsid w:val="003057F0"/>
    <w:rsid w:val="00306F70"/>
    <w:rsid w:val="0030718A"/>
    <w:rsid w:val="00312627"/>
    <w:rsid w:val="003133BB"/>
    <w:rsid w:val="003134D6"/>
    <w:rsid w:val="00313CE2"/>
    <w:rsid w:val="00315813"/>
    <w:rsid w:val="003168BD"/>
    <w:rsid w:val="0032090D"/>
    <w:rsid w:val="00321838"/>
    <w:rsid w:val="0032294C"/>
    <w:rsid w:val="00322DD4"/>
    <w:rsid w:val="00324B2C"/>
    <w:rsid w:val="003257CB"/>
    <w:rsid w:val="00327715"/>
    <w:rsid w:val="00327C5C"/>
    <w:rsid w:val="0033114D"/>
    <w:rsid w:val="003331C4"/>
    <w:rsid w:val="00333E7A"/>
    <w:rsid w:val="00334504"/>
    <w:rsid w:val="00343045"/>
    <w:rsid w:val="00344BCD"/>
    <w:rsid w:val="00350884"/>
    <w:rsid w:val="00351FE0"/>
    <w:rsid w:val="00353758"/>
    <w:rsid w:val="00353CB3"/>
    <w:rsid w:val="00353E7B"/>
    <w:rsid w:val="00354070"/>
    <w:rsid w:val="00356F5E"/>
    <w:rsid w:val="00357FD1"/>
    <w:rsid w:val="00364EC5"/>
    <w:rsid w:val="00366515"/>
    <w:rsid w:val="00366A59"/>
    <w:rsid w:val="00367CB2"/>
    <w:rsid w:val="00370127"/>
    <w:rsid w:val="003733B1"/>
    <w:rsid w:val="00373966"/>
    <w:rsid w:val="00374389"/>
    <w:rsid w:val="00374C2B"/>
    <w:rsid w:val="00376B47"/>
    <w:rsid w:val="003775F1"/>
    <w:rsid w:val="003800E3"/>
    <w:rsid w:val="00381541"/>
    <w:rsid w:val="0038626A"/>
    <w:rsid w:val="00386587"/>
    <w:rsid w:val="00386A76"/>
    <w:rsid w:val="00387982"/>
    <w:rsid w:val="00390782"/>
    <w:rsid w:val="00393247"/>
    <w:rsid w:val="00393BA7"/>
    <w:rsid w:val="0039553F"/>
    <w:rsid w:val="00396C6C"/>
    <w:rsid w:val="003A0755"/>
    <w:rsid w:val="003A1F5B"/>
    <w:rsid w:val="003A2543"/>
    <w:rsid w:val="003A446E"/>
    <w:rsid w:val="003A4C44"/>
    <w:rsid w:val="003A510E"/>
    <w:rsid w:val="003A54BF"/>
    <w:rsid w:val="003A58CA"/>
    <w:rsid w:val="003A71E9"/>
    <w:rsid w:val="003B03EE"/>
    <w:rsid w:val="003B09CD"/>
    <w:rsid w:val="003B1233"/>
    <w:rsid w:val="003B141A"/>
    <w:rsid w:val="003B5282"/>
    <w:rsid w:val="003C09A3"/>
    <w:rsid w:val="003C1B18"/>
    <w:rsid w:val="003C299D"/>
    <w:rsid w:val="003C34DF"/>
    <w:rsid w:val="003C4A4A"/>
    <w:rsid w:val="003C5A02"/>
    <w:rsid w:val="003C6C8D"/>
    <w:rsid w:val="003C75DB"/>
    <w:rsid w:val="003D1A0C"/>
    <w:rsid w:val="003D1FE8"/>
    <w:rsid w:val="003D2312"/>
    <w:rsid w:val="003D231F"/>
    <w:rsid w:val="003D2C08"/>
    <w:rsid w:val="003D3811"/>
    <w:rsid w:val="003D3ACB"/>
    <w:rsid w:val="003D535D"/>
    <w:rsid w:val="003D71F9"/>
    <w:rsid w:val="003D74F6"/>
    <w:rsid w:val="003E11BB"/>
    <w:rsid w:val="003E1776"/>
    <w:rsid w:val="003E3304"/>
    <w:rsid w:val="003E3A31"/>
    <w:rsid w:val="003E51A5"/>
    <w:rsid w:val="003E65B7"/>
    <w:rsid w:val="003F0D3E"/>
    <w:rsid w:val="003F132F"/>
    <w:rsid w:val="003F1D8A"/>
    <w:rsid w:val="003F5025"/>
    <w:rsid w:val="003F568E"/>
    <w:rsid w:val="003F5ECB"/>
    <w:rsid w:val="003F6772"/>
    <w:rsid w:val="003F6877"/>
    <w:rsid w:val="003F6AFA"/>
    <w:rsid w:val="003F7CC4"/>
    <w:rsid w:val="00400807"/>
    <w:rsid w:val="00407163"/>
    <w:rsid w:val="004105BC"/>
    <w:rsid w:val="004132D3"/>
    <w:rsid w:val="004137C8"/>
    <w:rsid w:val="004144E1"/>
    <w:rsid w:val="004163A7"/>
    <w:rsid w:val="004166D6"/>
    <w:rsid w:val="00417F84"/>
    <w:rsid w:val="00420CD7"/>
    <w:rsid w:val="00420F87"/>
    <w:rsid w:val="00422140"/>
    <w:rsid w:val="00423F8D"/>
    <w:rsid w:val="00425DF2"/>
    <w:rsid w:val="004261A0"/>
    <w:rsid w:val="0042675D"/>
    <w:rsid w:val="0042783E"/>
    <w:rsid w:val="0043354A"/>
    <w:rsid w:val="00433A4A"/>
    <w:rsid w:val="00433BDB"/>
    <w:rsid w:val="00435D55"/>
    <w:rsid w:val="00436558"/>
    <w:rsid w:val="00443792"/>
    <w:rsid w:val="004439EC"/>
    <w:rsid w:val="00444340"/>
    <w:rsid w:val="00445FE8"/>
    <w:rsid w:val="00446B97"/>
    <w:rsid w:val="004505A6"/>
    <w:rsid w:val="00453521"/>
    <w:rsid w:val="00453681"/>
    <w:rsid w:val="004539C2"/>
    <w:rsid w:val="00453B10"/>
    <w:rsid w:val="004564AC"/>
    <w:rsid w:val="00456B43"/>
    <w:rsid w:val="004579DE"/>
    <w:rsid w:val="00460124"/>
    <w:rsid w:val="00461528"/>
    <w:rsid w:val="004618FB"/>
    <w:rsid w:val="00461ACA"/>
    <w:rsid w:val="0046365D"/>
    <w:rsid w:val="004641A3"/>
    <w:rsid w:val="00464703"/>
    <w:rsid w:val="00465BF9"/>
    <w:rsid w:val="00467011"/>
    <w:rsid w:val="0046784D"/>
    <w:rsid w:val="00467A17"/>
    <w:rsid w:val="0047126D"/>
    <w:rsid w:val="00471A11"/>
    <w:rsid w:val="00471C28"/>
    <w:rsid w:val="00473265"/>
    <w:rsid w:val="00476578"/>
    <w:rsid w:val="00480479"/>
    <w:rsid w:val="004804AD"/>
    <w:rsid w:val="004823D4"/>
    <w:rsid w:val="004847E8"/>
    <w:rsid w:val="00484967"/>
    <w:rsid w:val="00484B3E"/>
    <w:rsid w:val="0048546A"/>
    <w:rsid w:val="0048578A"/>
    <w:rsid w:val="00485EC8"/>
    <w:rsid w:val="0048656D"/>
    <w:rsid w:val="004879BC"/>
    <w:rsid w:val="00490969"/>
    <w:rsid w:val="0049190A"/>
    <w:rsid w:val="00491F69"/>
    <w:rsid w:val="00493A9D"/>
    <w:rsid w:val="00495BC6"/>
    <w:rsid w:val="00495E3A"/>
    <w:rsid w:val="004961CD"/>
    <w:rsid w:val="00496475"/>
    <w:rsid w:val="00497321"/>
    <w:rsid w:val="00497519"/>
    <w:rsid w:val="004A0A6E"/>
    <w:rsid w:val="004A1D35"/>
    <w:rsid w:val="004A2CD9"/>
    <w:rsid w:val="004A3FA1"/>
    <w:rsid w:val="004A4CE6"/>
    <w:rsid w:val="004A6DA7"/>
    <w:rsid w:val="004B00DE"/>
    <w:rsid w:val="004B07AC"/>
    <w:rsid w:val="004B29B0"/>
    <w:rsid w:val="004B2CD5"/>
    <w:rsid w:val="004B2ECB"/>
    <w:rsid w:val="004B465C"/>
    <w:rsid w:val="004C4464"/>
    <w:rsid w:val="004C64C4"/>
    <w:rsid w:val="004D12BC"/>
    <w:rsid w:val="004D18D7"/>
    <w:rsid w:val="004D1FC0"/>
    <w:rsid w:val="004D4709"/>
    <w:rsid w:val="004D4710"/>
    <w:rsid w:val="004D4AC4"/>
    <w:rsid w:val="004D5050"/>
    <w:rsid w:val="004E1197"/>
    <w:rsid w:val="004E1B21"/>
    <w:rsid w:val="004E1DDF"/>
    <w:rsid w:val="004E2857"/>
    <w:rsid w:val="004E34DD"/>
    <w:rsid w:val="004E4FDF"/>
    <w:rsid w:val="004E55F1"/>
    <w:rsid w:val="004E6669"/>
    <w:rsid w:val="004F0800"/>
    <w:rsid w:val="004F12D6"/>
    <w:rsid w:val="004F29F0"/>
    <w:rsid w:val="004F2C8A"/>
    <w:rsid w:val="004F338E"/>
    <w:rsid w:val="004F3979"/>
    <w:rsid w:val="004F5B63"/>
    <w:rsid w:val="004F619A"/>
    <w:rsid w:val="004F667F"/>
    <w:rsid w:val="004F678F"/>
    <w:rsid w:val="004F67BB"/>
    <w:rsid w:val="004F72D9"/>
    <w:rsid w:val="004F7967"/>
    <w:rsid w:val="00500B19"/>
    <w:rsid w:val="005019E4"/>
    <w:rsid w:val="00501C0A"/>
    <w:rsid w:val="00502F6C"/>
    <w:rsid w:val="00505390"/>
    <w:rsid w:val="0050684B"/>
    <w:rsid w:val="00510155"/>
    <w:rsid w:val="005117F9"/>
    <w:rsid w:val="00515B55"/>
    <w:rsid w:val="00516BFB"/>
    <w:rsid w:val="00517040"/>
    <w:rsid w:val="00524932"/>
    <w:rsid w:val="00525226"/>
    <w:rsid w:val="00525363"/>
    <w:rsid w:val="00526AE0"/>
    <w:rsid w:val="0053006A"/>
    <w:rsid w:val="00530082"/>
    <w:rsid w:val="0053151F"/>
    <w:rsid w:val="005320D4"/>
    <w:rsid w:val="00532248"/>
    <w:rsid w:val="005332A7"/>
    <w:rsid w:val="00535E62"/>
    <w:rsid w:val="00537263"/>
    <w:rsid w:val="005425FF"/>
    <w:rsid w:val="00542DC5"/>
    <w:rsid w:val="00543532"/>
    <w:rsid w:val="0054793B"/>
    <w:rsid w:val="00550A7C"/>
    <w:rsid w:val="00551370"/>
    <w:rsid w:val="00551625"/>
    <w:rsid w:val="00551C17"/>
    <w:rsid w:val="00552D95"/>
    <w:rsid w:val="00553A6D"/>
    <w:rsid w:val="00553AA9"/>
    <w:rsid w:val="00554737"/>
    <w:rsid w:val="00555F30"/>
    <w:rsid w:val="005574F2"/>
    <w:rsid w:val="005576AF"/>
    <w:rsid w:val="005578E9"/>
    <w:rsid w:val="00560454"/>
    <w:rsid w:val="00563908"/>
    <w:rsid w:val="0056460D"/>
    <w:rsid w:val="00564A50"/>
    <w:rsid w:val="00564BC0"/>
    <w:rsid w:val="00564D60"/>
    <w:rsid w:val="00566978"/>
    <w:rsid w:val="00566B4D"/>
    <w:rsid w:val="00567C20"/>
    <w:rsid w:val="005702C1"/>
    <w:rsid w:val="005717CD"/>
    <w:rsid w:val="00571EB5"/>
    <w:rsid w:val="00572620"/>
    <w:rsid w:val="005727C7"/>
    <w:rsid w:val="00573863"/>
    <w:rsid w:val="00573E95"/>
    <w:rsid w:val="0057514C"/>
    <w:rsid w:val="005752BD"/>
    <w:rsid w:val="0057726B"/>
    <w:rsid w:val="0058063F"/>
    <w:rsid w:val="00581AA4"/>
    <w:rsid w:val="00581F17"/>
    <w:rsid w:val="00582E83"/>
    <w:rsid w:val="0058422B"/>
    <w:rsid w:val="00584667"/>
    <w:rsid w:val="0058531F"/>
    <w:rsid w:val="00585FBB"/>
    <w:rsid w:val="00586B12"/>
    <w:rsid w:val="00587D53"/>
    <w:rsid w:val="00587F12"/>
    <w:rsid w:val="00592C81"/>
    <w:rsid w:val="00593965"/>
    <w:rsid w:val="00593AAF"/>
    <w:rsid w:val="00594B46"/>
    <w:rsid w:val="005952FF"/>
    <w:rsid w:val="00595881"/>
    <w:rsid w:val="00595FF0"/>
    <w:rsid w:val="00596047"/>
    <w:rsid w:val="00596222"/>
    <w:rsid w:val="005A33DC"/>
    <w:rsid w:val="005A3A3E"/>
    <w:rsid w:val="005A7468"/>
    <w:rsid w:val="005B04A2"/>
    <w:rsid w:val="005B0F8C"/>
    <w:rsid w:val="005B243D"/>
    <w:rsid w:val="005B405D"/>
    <w:rsid w:val="005B4EB2"/>
    <w:rsid w:val="005C2644"/>
    <w:rsid w:val="005C2C34"/>
    <w:rsid w:val="005C387C"/>
    <w:rsid w:val="005C6706"/>
    <w:rsid w:val="005C7B1B"/>
    <w:rsid w:val="005D06EE"/>
    <w:rsid w:val="005D193E"/>
    <w:rsid w:val="005D5538"/>
    <w:rsid w:val="005D5A30"/>
    <w:rsid w:val="005D7C3A"/>
    <w:rsid w:val="005E3B25"/>
    <w:rsid w:val="005E3B70"/>
    <w:rsid w:val="005E3BB5"/>
    <w:rsid w:val="005F14F8"/>
    <w:rsid w:val="005F165F"/>
    <w:rsid w:val="005F248E"/>
    <w:rsid w:val="005F5294"/>
    <w:rsid w:val="005F651D"/>
    <w:rsid w:val="006010DA"/>
    <w:rsid w:val="00604720"/>
    <w:rsid w:val="006048DF"/>
    <w:rsid w:val="00604EF3"/>
    <w:rsid w:val="00605E8F"/>
    <w:rsid w:val="00606BF1"/>
    <w:rsid w:val="00606F5A"/>
    <w:rsid w:val="006074D5"/>
    <w:rsid w:val="00610BD1"/>
    <w:rsid w:val="00612443"/>
    <w:rsid w:val="0061251D"/>
    <w:rsid w:val="00613738"/>
    <w:rsid w:val="00615B2F"/>
    <w:rsid w:val="0062002E"/>
    <w:rsid w:val="00621041"/>
    <w:rsid w:val="00622036"/>
    <w:rsid w:val="00624082"/>
    <w:rsid w:val="006242B4"/>
    <w:rsid w:val="006257AF"/>
    <w:rsid w:val="00625A08"/>
    <w:rsid w:val="00625C15"/>
    <w:rsid w:val="00625CBC"/>
    <w:rsid w:val="006355FA"/>
    <w:rsid w:val="006360E9"/>
    <w:rsid w:val="00636585"/>
    <w:rsid w:val="006420B8"/>
    <w:rsid w:val="00642CFC"/>
    <w:rsid w:val="006435AC"/>
    <w:rsid w:val="006455F3"/>
    <w:rsid w:val="00645B9D"/>
    <w:rsid w:val="00646955"/>
    <w:rsid w:val="00647299"/>
    <w:rsid w:val="00647A15"/>
    <w:rsid w:val="00647CF8"/>
    <w:rsid w:val="00653CC3"/>
    <w:rsid w:val="006579E9"/>
    <w:rsid w:val="00657E76"/>
    <w:rsid w:val="00664C13"/>
    <w:rsid w:val="00664E3D"/>
    <w:rsid w:val="00665435"/>
    <w:rsid w:val="0066685A"/>
    <w:rsid w:val="0067187D"/>
    <w:rsid w:val="00671BB2"/>
    <w:rsid w:val="00671D06"/>
    <w:rsid w:val="00673738"/>
    <w:rsid w:val="00673CFD"/>
    <w:rsid w:val="00674596"/>
    <w:rsid w:val="00675CBC"/>
    <w:rsid w:val="00676C89"/>
    <w:rsid w:val="00683EEE"/>
    <w:rsid w:val="00684CC9"/>
    <w:rsid w:val="00685B16"/>
    <w:rsid w:val="00685CCE"/>
    <w:rsid w:val="0068793F"/>
    <w:rsid w:val="00690B86"/>
    <w:rsid w:val="0069152E"/>
    <w:rsid w:val="00692AD7"/>
    <w:rsid w:val="00692B20"/>
    <w:rsid w:val="006949F2"/>
    <w:rsid w:val="00694C19"/>
    <w:rsid w:val="006964A2"/>
    <w:rsid w:val="0069662B"/>
    <w:rsid w:val="00696EC2"/>
    <w:rsid w:val="006A4614"/>
    <w:rsid w:val="006A51E2"/>
    <w:rsid w:val="006A584C"/>
    <w:rsid w:val="006A68E2"/>
    <w:rsid w:val="006B104E"/>
    <w:rsid w:val="006B1901"/>
    <w:rsid w:val="006B3C9A"/>
    <w:rsid w:val="006B5B24"/>
    <w:rsid w:val="006B5FD3"/>
    <w:rsid w:val="006B6277"/>
    <w:rsid w:val="006BDA11"/>
    <w:rsid w:val="006C01E6"/>
    <w:rsid w:val="006C05AC"/>
    <w:rsid w:val="006C0C85"/>
    <w:rsid w:val="006C116D"/>
    <w:rsid w:val="006C120F"/>
    <w:rsid w:val="006C1B68"/>
    <w:rsid w:val="006C22FB"/>
    <w:rsid w:val="006C2E08"/>
    <w:rsid w:val="006C302E"/>
    <w:rsid w:val="006C4C9E"/>
    <w:rsid w:val="006C5F94"/>
    <w:rsid w:val="006C65D1"/>
    <w:rsid w:val="006C72A1"/>
    <w:rsid w:val="006C77F3"/>
    <w:rsid w:val="006C7C99"/>
    <w:rsid w:val="006D10F4"/>
    <w:rsid w:val="006D20DF"/>
    <w:rsid w:val="006D4D7F"/>
    <w:rsid w:val="006D53E1"/>
    <w:rsid w:val="006D5A86"/>
    <w:rsid w:val="006D73D0"/>
    <w:rsid w:val="006D78C9"/>
    <w:rsid w:val="006E00BB"/>
    <w:rsid w:val="006E1813"/>
    <w:rsid w:val="006E276A"/>
    <w:rsid w:val="006E464A"/>
    <w:rsid w:val="006E53A0"/>
    <w:rsid w:val="006E60AA"/>
    <w:rsid w:val="006E691E"/>
    <w:rsid w:val="006E6D2A"/>
    <w:rsid w:val="006E6FE8"/>
    <w:rsid w:val="006F031A"/>
    <w:rsid w:val="006F105C"/>
    <w:rsid w:val="006F20D5"/>
    <w:rsid w:val="006F218A"/>
    <w:rsid w:val="006F5DB5"/>
    <w:rsid w:val="006F60F0"/>
    <w:rsid w:val="006F6C24"/>
    <w:rsid w:val="006F7B50"/>
    <w:rsid w:val="00700805"/>
    <w:rsid w:val="00703EE5"/>
    <w:rsid w:val="0070623B"/>
    <w:rsid w:val="0070709D"/>
    <w:rsid w:val="007072EF"/>
    <w:rsid w:val="00710A8D"/>
    <w:rsid w:val="00711E67"/>
    <w:rsid w:val="007122BE"/>
    <w:rsid w:val="007127B7"/>
    <w:rsid w:val="0071307D"/>
    <w:rsid w:val="00713450"/>
    <w:rsid w:val="00713760"/>
    <w:rsid w:val="00715918"/>
    <w:rsid w:val="00715AD2"/>
    <w:rsid w:val="00716362"/>
    <w:rsid w:val="00723119"/>
    <w:rsid w:val="007235C8"/>
    <w:rsid w:val="00724413"/>
    <w:rsid w:val="00725928"/>
    <w:rsid w:val="00727311"/>
    <w:rsid w:val="0073033B"/>
    <w:rsid w:val="007303D3"/>
    <w:rsid w:val="00730A77"/>
    <w:rsid w:val="00730DC0"/>
    <w:rsid w:val="00731286"/>
    <w:rsid w:val="00732A47"/>
    <w:rsid w:val="00736507"/>
    <w:rsid w:val="00740449"/>
    <w:rsid w:val="00740879"/>
    <w:rsid w:val="007417D5"/>
    <w:rsid w:val="00741BE2"/>
    <w:rsid w:val="007428F7"/>
    <w:rsid w:val="00743720"/>
    <w:rsid w:val="00743AFC"/>
    <w:rsid w:val="00743CEF"/>
    <w:rsid w:val="00747BEE"/>
    <w:rsid w:val="00747F1A"/>
    <w:rsid w:val="007510BD"/>
    <w:rsid w:val="00751B6C"/>
    <w:rsid w:val="0075331C"/>
    <w:rsid w:val="00754319"/>
    <w:rsid w:val="007547E8"/>
    <w:rsid w:val="00755BCA"/>
    <w:rsid w:val="0075726B"/>
    <w:rsid w:val="00762964"/>
    <w:rsid w:val="007634CB"/>
    <w:rsid w:val="007652AB"/>
    <w:rsid w:val="007659ED"/>
    <w:rsid w:val="00766633"/>
    <w:rsid w:val="00766AA9"/>
    <w:rsid w:val="007679CD"/>
    <w:rsid w:val="00767E20"/>
    <w:rsid w:val="00770707"/>
    <w:rsid w:val="00771E74"/>
    <w:rsid w:val="00772763"/>
    <w:rsid w:val="00772F18"/>
    <w:rsid w:val="00773A0D"/>
    <w:rsid w:val="00773BEC"/>
    <w:rsid w:val="007759AE"/>
    <w:rsid w:val="00775AA7"/>
    <w:rsid w:val="00775D7D"/>
    <w:rsid w:val="00781331"/>
    <w:rsid w:val="0078133E"/>
    <w:rsid w:val="00781CD7"/>
    <w:rsid w:val="00784391"/>
    <w:rsid w:val="00784FCD"/>
    <w:rsid w:val="0079342C"/>
    <w:rsid w:val="00793BCB"/>
    <w:rsid w:val="00796387"/>
    <w:rsid w:val="0079786B"/>
    <w:rsid w:val="007A0513"/>
    <w:rsid w:val="007A54F8"/>
    <w:rsid w:val="007A5A26"/>
    <w:rsid w:val="007A5D12"/>
    <w:rsid w:val="007A63E7"/>
    <w:rsid w:val="007A71AB"/>
    <w:rsid w:val="007A7DA6"/>
    <w:rsid w:val="007B0D79"/>
    <w:rsid w:val="007B153C"/>
    <w:rsid w:val="007B293D"/>
    <w:rsid w:val="007B335F"/>
    <w:rsid w:val="007B68F1"/>
    <w:rsid w:val="007C033D"/>
    <w:rsid w:val="007C3C30"/>
    <w:rsid w:val="007C47DE"/>
    <w:rsid w:val="007C5CDD"/>
    <w:rsid w:val="007D006E"/>
    <w:rsid w:val="007D20B5"/>
    <w:rsid w:val="007D24EC"/>
    <w:rsid w:val="007D4E13"/>
    <w:rsid w:val="007D6D58"/>
    <w:rsid w:val="007E1AE1"/>
    <w:rsid w:val="007E2223"/>
    <w:rsid w:val="007E2558"/>
    <w:rsid w:val="007E5AEB"/>
    <w:rsid w:val="007F08AC"/>
    <w:rsid w:val="007F0F77"/>
    <w:rsid w:val="007F1347"/>
    <w:rsid w:val="007F4456"/>
    <w:rsid w:val="007F5DF2"/>
    <w:rsid w:val="007F6871"/>
    <w:rsid w:val="0080173F"/>
    <w:rsid w:val="008044E3"/>
    <w:rsid w:val="0080665D"/>
    <w:rsid w:val="00810AD9"/>
    <w:rsid w:val="0081311B"/>
    <w:rsid w:val="00813553"/>
    <w:rsid w:val="00813C72"/>
    <w:rsid w:val="00814132"/>
    <w:rsid w:val="008142E1"/>
    <w:rsid w:val="0081571C"/>
    <w:rsid w:val="008167D8"/>
    <w:rsid w:val="00816E48"/>
    <w:rsid w:val="00822E60"/>
    <w:rsid w:val="008234FD"/>
    <w:rsid w:val="008249E4"/>
    <w:rsid w:val="00824DA7"/>
    <w:rsid w:val="00825A3B"/>
    <w:rsid w:val="00825C47"/>
    <w:rsid w:val="0082620A"/>
    <w:rsid w:val="008263AE"/>
    <w:rsid w:val="0082654C"/>
    <w:rsid w:val="00827071"/>
    <w:rsid w:val="00827806"/>
    <w:rsid w:val="00832D45"/>
    <w:rsid w:val="00833F0A"/>
    <w:rsid w:val="0083452C"/>
    <w:rsid w:val="008355E1"/>
    <w:rsid w:val="00836697"/>
    <w:rsid w:val="00836B63"/>
    <w:rsid w:val="00836C0C"/>
    <w:rsid w:val="008375A0"/>
    <w:rsid w:val="0084012A"/>
    <w:rsid w:val="008424D1"/>
    <w:rsid w:val="00842591"/>
    <w:rsid w:val="0085243A"/>
    <w:rsid w:val="00853609"/>
    <w:rsid w:val="008549F0"/>
    <w:rsid w:val="00855A41"/>
    <w:rsid w:val="00856CDD"/>
    <w:rsid w:val="0085702F"/>
    <w:rsid w:val="0086072B"/>
    <w:rsid w:val="00860BDD"/>
    <w:rsid w:val="00861797"/>
    <w:rsid w:val="00861ADB"/>
    <w:rsid w:val="0086301E"/>
    <w:rsid w:val="0086338A"/>
    <w:rsid w:val="00865D7A"/>
    <w:rsid w:val="00867B37"/>
    <w:rsid w:val="00867F6E"/>
    <w:rsid w:val="00870C6F"/>
    <w:rsid w:val="00872916"/>
    <w:rsid w:val="008730A7"/>
    <w:rsid w:val="0087572B"/>
    <w:rsid w:val="008769D3"/>
    <w:rsid w:val="00877EA3"/>
    <w:rsid w:val="008803C3"/>
    <w:rsid w:val="00880DEE"/>
    <w:rsid w:val="0088122C"/>
    <w:rsid w:val="00881838"/>
    <w:rsid w:val="00881DBC"/>
    <w:rsid w:val="00882121"/>
    <w:rsid w:val="00882D62"/>
    <w:rsid w:val="00882E6B"/>
    <w:rsid w:val="00883A0A"/>
    <w:rsid w:val="00885E8F"/>
    <w:rsid w:val="00886086"/>
    <w:rsid w:val="00886BB5"/>
    <w:rsid w:val="008871E6"/>
    <w:rsid w:val="0088756E"/>
    <w:rsid w:val="008900D0"/>
    <w:rsid w:val="00892CAA"/>
    <w:rsid w:val="0089531B"/>
    <w:rsid w:val="008954B7"/>
    <w:rsid w:val="00895863"/>
    <w:rsid w:val="00895866"/>
    <w:rsid w:val="00895CA9"/>
    <w:rsid w:val="00895FBE"/>
    <w:rsid w:val="00896087"/>
    <w:rsid w:val="00896106"/>
    <w:rsid w:val="00897271"/>
    <w:rsid w:val="00897FE4"/>
    <w:rsid w:val="008A011F"/>
    <w:rsid w:val="008A01A9"/>
    <w:rsid w:val="008A1235"/>
    <w:rsid w:val="008A17FA"/>
    <w:rsid w:val="008A24C6"/>
    <w:rsid w:val="008A4017"/>
    <w:rsid w:val="008A4DF8"/>
    <w:rsid w:val="008A68DE"/>
    <w:rsid w:val="008A725E"/>
    <w:rsid w:val="008A7989"/>
    <w:rsid w:val="008B0857"/>
    <w:rsid w:val="008B1342"/>
    <w:rsid w:val="008C0A74"/>
    <w:rsid w:val="008C1A56"/>
    <w:rsid w:val="008C1AED"/>
    <w:rsid w:val="008C711B"/>
    <w:rsid w:val="008D16EF"/>
    <w:rsid w:val="008D1F0F"/>
    <w:rsid w:val="008D2139"/>
    <w:rsid w:val="008D368A"/>
    <w:rsid w:val="008D6585"/>
    <w:rsid w:val="008D6844"/>
    <w:rsid w:val="008D6DAB"/>
    <w:rsid w:val="008D7F59"/>
    <w:rsid w:val="008E038C"/>
    <w:rsid w:val="008E1D02"/>
    <w:rsid w:val="008E297B"/>
    <w:rsid w:val="008E311A"/>
    <w:rsid w:val="008E432A"/>
    <w:rsid w:val="008E5952"/>
    <w:rsid w:val="008E6805"/>
    <w:rsid w:val="008E6B36"/>
    <w:rsid w:val="008EBF66"/>
    <w:rsid w:val="008F15E5"/>
    <w:rsid w:val="008F179C"/>
    <w:rsid w:val="008F44FE"/>
    <w:rsid w:val="008F6B6E"/>
    <w:rsid w:val="008F70FD"/>
    <w:rsid w:val="008F796A"/>
    <w:rsid w:val="00901395"/>
    <w:rsid w:val="00901D42"/>
    <w:rsid w:val="009051A0"/>
    <w:rsid w:val="0090610A"/>
    <w:rsid w:val="0090790D"/>
    <w:rsid w:val="009108FB"/>
    <w:rsid w:val="009115E1"/>
    <w:rsid w:val="00911EBA"/>
    <w:rsid w:val="0091354B"/>
    <w:rsid w:val="00914D2F"/>
    <w:rsid w:val="00914FC6"/>
    <w:rsid w:val="009158B4"/>
    <w:rsid w:val="0091605B"/>
    <w:rsid w:val="00920664"/>
    <w:rsid w:val="009221B8"/>
    <w:rsid w:val="0092484F"/>
    <w:rsid w:val="0092498A"/>
    <w:rsid w:val="00927188"/>
    <w:rsid w:val="009275E6"/>
    <w:rsid w:val="00931E5E"/>
    <w:rsid w:val="00933532"/>
    <w:rsid w:val="00933FDF"/>
    <w:rsid w:val="00937910"/>
    <w:rsid w:val="00940379"/>
    <w:rsid w:val="00941783"/>
    <w:rsid w:val="00941A6B"/>
    <w:rsid w:val="009429BD"/>
    <w:rsid w:val="009441EF"/>
    <w:rsid w:val="00946BCF"/>
    <w:rsid w:val="0095068F"/>
    <w:rsid w:val="00951F8A"/>
    <w:rsid w:val="009530FB"/>
    <w:rsid w:val="00953202"/>
    <w:rsid w:val="009553A9"/>
    <w:rsid w:val="00957F0C"/>
    <w:rsid w:val="00961D2F"/>
    <w:rsid w:val="009625C5"/>
    <w:rsid w:val="0096304F"/>
    <w:rsid w:val="009636EF"/>
    <w:rsid w:val="0096555E"/>
    <w:rsid w:val="00965653"/>
    <w:rsid w:val="00965E44"/>
    <w:rsid w:val="009710FA"/>
    <w:rsid w:val="009724B9"/>
    <w:rsid w:val="009765B4"/>
    <w:rsid w:val="00976F57"/>
    <w:rsid w:val="0098048F"/>
    <w:rsid w:val="00984AA4"/>
    <w:rsid w:val="00985B87"/>
    <w:rsid w:val="00986349"/>
    <w:rsid w:val="009877F2"/>
    <w:rsid w:val="00987B94"/>
    <w:rsid w:val="00991239"/>
    <w:rsid w:val="0099225B"/>
    <w:rsid w:val="00992AD6"/>
    <w:rsid w:val="00992E19"/>
    <w:rsid w:val="0099393A"/>
    <w:rsid w:val="00993FBC"/>
    <w:rsid w:val="009964FD"/>
    <w:rsid w:val="0099700E"/>
    <w:rsid w:val="009A3611"/>
    <w:rsid w:val="009A69E5"/>
    <w:rsid w:val="009A7386"/>
    <w:rsid w:val="009A7B3B"/>
    <w:rsid w:val="009B2A43"/>
    <w:rsid w:val="009B2C3B"/>
    <w:rsid w:val="009B2EAF"/>
    <w:rsid w:val="009B46D3"/>
    <w:rsid w:val="009B518F"/>
    <w:rsid w:val="009B6F63"/>
    <w:rsid w:val="009C016E"/>
    <w:rsid w:val="009C064E"/>
    <w:rsid w:val="009C2217"/>
    <w:rsid w:val="009C347D"/>
    <w:rsid w:val="009C40C5"/>
    <w:rsid w:val="009C4419"/>
    <w:rsid w:val="009C5161"/>
    <w:rsid w:val="009C5EBE"/>
    <w:rsid w:val="009C6E4E"/>
    <w:rsid w:val="009C7F19"/>
    <w:rsid w:val="009D1020"/>
    <w:rsid w:val="009D19DF"/>
    <w:rsid w:val="009D2445"/>
    <w:rsid w:val="009D2C8B"/>
    <w:rsid w:val="009D38CE"/>
    <w:rsid w:val="009D449A"/>
    <w:rsid w:val="009D515F"/>
    <w:rsid w:val="009D585B"/>
    <w:rsid w:val="009D76AE"/>
    <w:rsid w:val="009D7B4A"/>
    <w:rsid w:val="009E0992"/>
    <w:rsid w:val="009E168A"/>
    <w:rsid w:val="009E1916"/>
    <w:rsid w:val="009E3351"/>
    <w:rsid w:val="009E3B7F"/>
    <w:rsid w:val="009E4252"/>
    <w:rsid w:val="009E473B"/>
    <w:rsid w:val="009E58F1"/>
    <w:rsid w:val="009E6E6B"/>
    <w:rsid w:val="009F128C"/>
    <w:rsid w:val="009F22E8"/>
    <w:rsid w:val="009F58B4"/>
    <w:rsid w:val="009F5D1E"/>
    <w:rsid w:val="009F6BB4"/>
    <w:rsid w:val="009F7E53"/>
    <w:rsid w:val="00A00633"/>
    <w:rsid w:val="00A011F5"/>
    <w:rsid w:val="00A01E31"/>
    <w:rsid w:val="00A02B15"/>
    <w:rsid w:val="00A02B17"/>
    <w:rsid w:val="00A04CAB"/>
    <w:rsid w:val="00A05338"/>
    <w:rsid w:val="00A05E6C"/>
    <w:rsid w:val="00A074D2"/>
    <w:rsid w:val="00A07BDC"/>
    <w:rsid w:val="00A103A9"/>
    <w:rsid w:val="00A1145C"/>
    <w:rsid w:val="00A114FD"/>
    <w:rsid w:val="00A11ED3"/>
    <w:rsid w:val="00A16864"/>
    <w:rsid w:val="00A16A7B"/>
    <w:rsid w:val="00A17E2A"/>
    <w:rsid w:val="00A17EEC"/>
    <w:rsid w:val="00A20189"/>
    <w:rsid w:val="00A202FD"/>
    <w:rsid w:val="00A205D0"/>
    <w:rsid w:val="00A2121A"/>
    <w:rsid w:val="00A23CB2"/>
    <w:rsid w:val="00A244DF"/>
    <w:rsid w:val="00A27170"/>
    <w:rsid w:val="00A33E4C"/>
    <w:rsid w:val="00A34A37"/>
    <w:rsid w:val="00A40927"/>
    <w:rsid w:val="00A423A0"/>
    <w:rsid w:val="00A44084"/>
    <w:rsid w:val="00A44EC2"/>
    <w:rsid w:val="00A458C2"/>
    <w:rsid w:val="00A46EED"/>
    <w:rsid w:val="00A51B6A"/>
    <w:rsid w:val="00A53E4B"/>
    <w:rsid w:val="00A579A4"/>
    <w:rsid w:val="00A57A20"/>
    <w:rsid w:val="00A62FAB"/>
    <w:rsid w:val="00A63A2F"/>
    <w:rsid w:val="00A64061"/>
    <w:rsid w:val="00A6552E"/>
    <w:rsid w:val="00A67F88"/>
    <w:rsid w:val="00A71824"/>
    <w:rsid w:val="00A71E83"/>
    <w:rsid w:val="00A726A6"/>
    <w:rsid w:val="00A74308"/>
    <w:rsid w:val="00A80F89"/>
    <w:rsid w:val="00A823EC"/>
    <w:rsid w:val="00A8250E"/>
    <w:rsid w:val="00A82805"/>
    <w:rsid w:val="00A8330F"/>
    <w:rsid w:val="00A84006"/>
    <w:rsid w:val="00A85802"/>
    <w:rsid w:val="00A923DF"/>
    <w:rsid w:val="00A923FB"/>
    <w:rsid w:val="00A93882"/>
    <w:rsid w:val="00A9422B"/>
    <w:rsid w:val="00A94253"/>
    <w:rsid w:val="00A94EC2"/>
    <w:rsid w:val="00A95AE0"/>
    <w:rsid w:val="00A9649D"/>
    <w:rsid w:val="00A971DE"/>
    <w:rsid w:val="00A97D36"/>
    <w:rsid w:val="00AA3552"/>
    <w:rsid w:val="00AA3E98"/>
    <w:rsid w:val="00AA4BFD"/>
    <w:rsid w:val="00AA5F2B"/>
    <w:rsid w:val="00AA6270"/>
    <w:rsid w:val="00AA627E"/>
    <w:rsid w:val="00AB03BE"/>
    <w:rsid w:val="00AB12DB"/>
    <w:rsid w:val="00AB2CEE"/>
    <w:rsid w:val="00AB33B9"/>
    <w:rsid w:val="00AB485E"/>
    <w:rsid w:val="00AB63EC"/>
    <w:rsid w:val="00AB6848"/>
    <w:rsid w:val="00AB6D74"/>
    <w:rsid w:val="00AB729F"/>
    <w:rsid w:val="00AC032A"/>
    <w:rsid w:val="00AC050E"/>
    <w:rsid w:val="00AC0577"/>
    <w:rsid w:val="00AC3C8E"/>
    <w:rsid w:val="00AC40BB"/>
    <w:rsid w:val="00AC48F4"/>
    <w:rsid w:val="00AC4CA4"/>
    <w:rsid w:val="00AC7A54"/>
    <w:rsid w:val="00AD08AB"/>
    <w:rsid w:val="00AD14CE"/>
    <w:rsid w:val="00AD2374"/>
    <w:rsid w:val="00AD2547"/>
    <w:rsid w:val="00AD37B6"/>
    <w:rsid w:val="00AD43D4"/>
    <w:rsid w:val="00AD769D"/>
    <w:rsid w:val="00AE1338"/>
    <w:rsid w:val="00AE2075"/>
    <w:rsid w:val="00AE2DA5"/>
    <w:rsid w:val="00AE4717"/>
    <w:rsid w:val="00AE6700"/>
    <w:rsid w:val="00AE7C80"/>
    <w:rsid w:val="00AF0A7A"/>
    <w:rsid w:val="00AF0EC6"/>
    <w:rsid w:val="00AF1037"/>
    <w:rsid w:val="00AF1F50"/>
    <w:rsid w:val="00AF1F5C"/>
    <w:rsid w:val="00AF21BA"/>
    <w:rsid w:val="00AF29A9"/>
    <w:rsid w:val="00AF326A"/>
    <w:rsid w:val="00AF3D82"/>
    <w:rsid w:val="00AF5B12"/>
    <w:rsid w:val="00B02574"/>
    <w:rsid w:val="00B0264C"/>
    <w:rsid w:val="00B027C9"/>
    <w:rsid w:val="00B0352C"/>
    <w:rsid w:val="00B049CF"/>
    <w:rsid w:val="00B05DF7"/>
    <w:rsid w:val="00B068F6"/>
    <w:rsid w:val="00B06D50"/>
    <w:rsid w:val="00B06DEB"/>
    <w:rsid w:val="00B1087F"/>
    <w:rsid w:val="00B108C7"/>
    <w:rsid w:val="00B14DE1"/>
    <w:rsid w:val="00B17BE5"/>
    <w:rsid w:val="00B20AE0"/>
    <w:rsid w:val="00B20EE5"/>
    <w:rsid w:val="00B22401"/>
    <w:rsid w:val="00B22AFD"/>
    <w:rsid w:val="00B22B67"/>
    <w:rsid w:val="00B2464A"/>
    <w:rsid w:val="00B25212"/>
    <w:rsid w:val="00B2665A"/>
    <w:rsid w:val="00B26B1B"/>
    <w:rsid w:val="00B275A0"/>
    <w:rsid w:val="00B30AE9"/>
    <w:rsid w:val="00B315E9"/>
    <w:rsid w:val="00B37852"/>
    <w:rsid w:val="00B42A36"/>
    <w:rsid w:val="00B55391"/>
    <w:rsid w:val="00B556EB"/>
    <w:rsid w:val="00B5794E"/>
    <w:rsid w:val="00B57FF8"/>
    <w:rsid w:val="00B608D2"/>
    <w:rsid w:val="00B61686"/>
    <w:rsid w:val="00B62AAB"/>
    <w:rsid w:val="00B62ACC"/>
    <w:rsid w:val="00B63627"/>
    <w:rsid w:val="00B66482"/>
    <w:rsid w:val="00B670F3"/>
    <w:rsid w:val="00B705B6"/>
    <w:rsid w:val="00B71579"/>
    <w:rsid w:val="00B72487"/>
    <w:rsid w:val="00B72965"/>
    <w:rsid w:val="00B750D9"/>
    <w:rsid w:val="00B75F2E"/>
    <w:rsid w:val="00B77A5A"/>
    <w:rsid w:val="00B81BDC"/>
    <w:rsid w:val="00B82A80"/>
    <w:rsid w:val="00B837E2"/>
    <w:rsid w:val="00B83B7E"/>
    <w:rsid w:val="00B84B84"/>
    <w:rsid w:val="00B87496"/>
    <w:rsid w:val="00B92946"/>
    <w:rsid w:val="00B92DE5"/>
    <w:rsid w:val="00B95F99"/>
    <w:rsid w:val="00BA0D89"/>
    <w:rsid w:val="00BA4EFF"/>
    <w:rsid w:val="00BA5421"/>
    <w:rsid w:val="00BA59AC"/>
    <w:rsid w:val="00BB02E6"/>
    <w:rsid w:val="00BB727B"/>
    <w:rsid w:val="00BB73B0"/>
    <w:rsid w:val="00BC0BFA"/>
    <w:rsid w:val="00BC1CEF"/>
    <w:rsid w:val="00BC255F"/>
    <w:rsid w:val="00BC3D13"/>
    <w:rsid w:val="00BC58AB"/>
    <w:rsid w:val="00BC799F"/>
    <w:rsid w:val="00BD001A"/>
    <w:rsid w:val="00BD1AC3"/>
    <w:rsid w:val="00BD38E1"/>
    <w:rsid w:val="00BD3FAE"/>
    <w:rsid w:val="00BD553C"/>
    <w:rsid w:val="00BD772E"/>
    <w:rsid w:val="00BE00A8"/>
    <w:rsid w:val="00BE15E7"/>
    <w:rsid w:val="00BE265B"/>
    <w:rsid w:val="00BE2673"/>
    <w:rsid w:val="00BE2B87"/>
    <w:rsid w:val="00BE2F5F"/>
    <w:rsid w:val="00BE4609"/>
    <w:rsid w:val="00BE6B72"/>
    <w:rsid w:val="00BE7CFD"/>
    <w:rsid w:val="00BF0DCD"/>
    <w:rsid w:val="00BF199A"/>
    <w:rsid w:val="00BF2115"/>
    <w:rsid w:val="00BF35E9"/>
    <w:rsid w:val="00BF3C70"/>
    <w:rsid w:val="00BF6B0C"/>
    <w:rsid w:val="00BF7C89"/>
    <w:rsid w:val="00BF7F15"/>
    <w:rsid w:val="00C004AC"/>
    <w:rsid w:val="00C01224"/>
    <w:rsid w:val="00C01C82"/>
    <w:rsid w:val="00C02D66"/>
    <w:rsid w:val="00C055BA"/>
    <w:rsid w:val="00C0602F"/>
    <w:rsid w:val="00C109F6"/>
    <w:rsid w:val="00C12A25"/>
    <w:rsid w:val="00C142A7"/>
    <w:rsid w:val="00C15C10"/>
    <w:rsid w:val="00C15D35"/>
    <w:rsid w:val="00C164ED"/>
    <w:rsid w:val="00C2137D"/>
    <w:rsid w:val="00C221A4"/>
    <w:rsid w:val="00C23677"/>
    <w:rsid w:val="00C24F55"/>
    <w:rsid w:val="00C268A4"/>
    <w:rsid w:val="00C27F3B"/>
    <w:rsid w:val="00C314FC"/>
    <w:rsid w:val="00C3390F"/>
    <w:rsid w:val="00C353C1"/>
    <w:rsid w:val="00C374F4"/>
    <w:rsid w:val="00C41A83"/>
    <w:rsid w:val="00C432CE"/>
    <w:rsid w:val="00C44C50"/>
    <w:rsid w:val="00C45CDF"/>
    <w:rsid w:val="00C45EEE"/>
    <w:rsid w:val="00C46245"/>
    <w:rsid w:val="00C46B5B"/>
    <w:rsid w:val="00C46CD4"/>
    <w:rsid w:val="00C50423"/>
    <w:rsid w:val="00C51629"/>
    <w:rsid w:val="00C51944"/>
    <w:rsid w:val="00C52284"/>
    <w:rsid w:val="00C5430D"/>
    <w:rsid w:val="00C5517B"/>
    <w:rsid w:val="00C576E0"/>
    <w:rsid w:val="00C62469"/>
    <w:rsid w:val="00C627D9"/>
    <w:rsid w:val="00C64405"/>
    <w:rsid w:val="00C65238"/>
    <w:rsid w:val="00C65F06"/>
    <w:rsid w:val="00C66D3D"/>
    <w:rsid w:val="00C67758"/>
    <w:rsid w:val="00C70161"/>
    <w:rsid w:val="00C7034D"/>
    <w:rsid w:val="00C712CC"/>
    <w:rsid w:val="00C71DCF"/>
    <w:rsid w:val="00C753B9"/>
    <w:rsid w:val="00C75B22"/>
    <w:rsid w:val="00C82462"/>
    <w:rsid w:val="00C82A2D"/>
    <w:rsid w:val="00C82FB1"/>
    <w:rsid w:val="00C84CDF"/>
    <w:rsid w:val="00C868E6"/>
    <w:rsid w:val="00C8770C"/>
    <w:rsid w:val="00C87841"/>
    <w:rsid w:val="00C90092"/>
    <w:rsid w:val="00C909A7"/>
    <w:rsid w:val="00C90FDE"/>
    <w:rsid w:val="00C90FFB"/>
    <w:rsid w:val="00C91FFD"/>
    <w:rsid w:val="00C92025"/>
    <w:rsid w:val="00C93673"/>
    <w:rsid w:val="00C96423"/>
    <w:rsid w:val="00CA03BE"/>
    <w:rsid w:val="00CA08F3"/>
    <w:rsid w:val="00CA0F13"/>
    <w:rsid w:val="00CA1376"/>
    <w:rsid w:val="00CA16A3"/>
    <w:rsid w:val="00CA4327"/>
    <w:rsid w:val="00CA5372"/>
    <w:rsid w:val="00CB00DC"/>
    <w:rsid w:val="00CB0E89"/>
    <w:rsid w:val="00CB2F37"/>
    <w:rsid w:val="00CB322C"/>
    <w:rsid w:val="00CB3648"/>
    <w:rsid w:val="00CB3DB8"/>
    <w:rsid w:val="00CB4752"/>
    <w:rsid w:val="00CB4A7C"/>
    <w:rsid w:val="00CB4AE0"/>
    <w:rsid w:val="00CB4BB8"/>
    <w:rsid w:val="00CB4DF3"/>
    <w:rsid w:val="00CB5056"/>
    <w:rsid w:val="00CB6CB3"/>
    <w:rsid w:val="00CB7244"/>
    <w:rsid w:val="00CC5DFE"/>
    <w:rsid w:val="00CD04B0"/>
    <w:rsid w:val="00CD2500"/>
    <w:rsid w:val="00CD46AA"/>
    <w:rsid w:val="00CD69A4"/>
    <w:rsid w:val="00CD6A35"/>
    <w:rsid w:val="00CD6E7F"/>
    <w:rsid w:val="00CD7FB8"/>
    <w:rsid w:val="00CE0595"/>
    <w:rsid w:val="00CE22BD"/>
    <w:rsid w:val="00CE2A4B"/>
    <w:rsid w:val="00CE3588"/>
    <w:rsid w:val="00CE3F70"/>
    <w:rsid w:val="00CE427C"/>
    <w:rsid w:val="00CE5992"/>
    <w:rsid w:val="00CE5AE3"/>
    <w:rsid w:val="00CF0FA7"/>
    <w:rsid w:val="00CF129C"/>
    <w:rsid w:val="00CF5FD0"/>
    <w:rsid w:val="00D012E5"/>
    <w:rsid w:val="00D02E9E"/>
    <w:rsid w:val="00D0409B"/>
    <w:rsid w:val="00D06363"/>
    <w:rsid w:val="00D06F58"/>
    <w:rsid w:val="00D077A2"/>
    <w:rsid w:val="00D07956"/>
    <w:rsid w:val="00D11172"/>
    <w:rsid w:val="00D14503"/>
    <w:rsid w:val="00D14EB8"/>
    <w:rsid w:val="00D1683A"/>
    <w:rsid w:val="00D16DD0"/>
    <w:rsid w:val="00D17E3E"/>
    <w:rsid w:val="00D20C1C"/>
    <w:rsid w:val="00D2129C"/>
    <w:rsid w:val="00D21550"/>
    <w:rsid w:val="00D22C3E"/>
    <w:rsid w:val="00D279E0"/>
    <w:rsid w:val="00D31BB2"/>
    <w:rsid w:val="00D31BF9"/>
    <w:rsid w:val="00D31F5B"/>
    <w:rsid w:val="00D323A0"/>
    <w:rsid w:val="00D346BA"/>
    <w:rsid w:val="00D365D3"/>
    <w:rsid w:val="00D36617"/>
    <w:rsid w:val="00D4022A"/>
    <w:rsid w:val="00D430EF"/>
    <w:rsid w:val="00D43666"/>
    <w:rsid w:val="00D438C4"/>
    <w:rsid w:val="00D43C8C"/>
    <w:rsid w:val="00D45EB8"/>
    <w:rsid w:val="00D464A9"/>
    <w:rsid w:val="00D46760"/>
    <w:rsid w:val="00D47D30"/>
    <w:rsid w:val="00D52B30"/>
    <w:rsid w:val="00D53239"/>
    <w:rsid w:val="00D53D2B"/>
    <w:rsid w:val="00D55872"/>
    <w:rsid w:val="00D566A7"/>
    <w:rsid w:val="00D56B2A"/>
    <w:rsid w:val="00D57031"/>
    <w:rsid w:val="00D57345"/>
    <w:rsid w:val="00D60815"/>
    <w:rsid w:val="00D616C4"/>
    <w:rsid w:val="00D617D5"/>
    <w:rsid w:val="00D61BC3"/>
    <w:rsid w:val="00D631D9"/>
    <w:rsid w:val="00D63EA2"/>
    <w:rsid w:val="00D6583B"/>
    <w:rsid w:val="00D66404"/>
    <w:rsid w:val="00D66F2F"/>
    <w:rsid w:val="00D6752F"/>
    <w:rsid w:val="00D71142"/>
    <w:rsid w:val="00D71890"/>
    <w:rsid w:val="00D74086"/>
    <w:rsid w:val="00D752BE"/>
    <w:rsid w:val="00D76A36"/>
    <w:rsid w:val="00D77B5F"/>
    <w:rsid w:val="00D852B8"/>
    <w:rsid w:val="00D85BAD"/>
    <w:rsid w:val="00D92184"/>
    <w:rsid w:val="00D92521"/>
    <w:rsid w:val="00D932C3"/>
    <w:rsid w:val="00D93387"/>
    <w:rsid w:val="00D934E1"/>
    <w:rsid w:val="00D93CD1"/>
    <w:rsid w:val="00D969FA"/>
    <w:rsid w:val="00D96B4F"/>
    <w:rsid w:val="00DA054F"/>
    <w:rsid w:val="00DA0FD9"/>
    <w:rsid w:val="00DA1185"/>
    <w:rsid w:val="00DA18B2"/>
    <w:rsid w:val="00DA23A4"/>
    <w:rsid w:val="00DA6A70"/>
    <w:rsid w:val="00DB0AEB"/>
    <w:rsid w:val="00DB3672"/>
    <w:rsid w:val="00DB4A12"/>
    <w:rsid w:val="00DC445B"/>
    <w:rsid w:val="00DC50EB"/>
    <w:rsid w:val="00DC5469"/>
    <w:rsid w:val="00DD0F8A"/>
    <w:rsid w:val="00DD1386"/>
    <w:rsid w:val="00DD3CE9"/>
    <w:rsid w:val="00DD58DF"/>
    <w:rsid w:val="00DD62BA"/>
    <w:rsid w:val="00DD75F7"/>
    <w:rsid w:val="00DDFC33"/>
    <w:rsid w:val="00DE1B4C"/>
    <w:rsid w:val="00DE1E09"/>
    <w:rsid w:val="00DE2311"/>
    <w:rsid w:val="00DE2EB7"/>
    <w:rsid w:val="00DE2F1B"/>
    <w:rsid w:val="00DE47EC"/>
    <w:rsid w:val="00DE5A99"/>
    <w:rsid w:val="00DE7B71"/>
    <w:rsid w:val="00DF2169"/>
    <w:rsid w:val="00DF5AA8"/>
    <w:rsid w:val="00DF6329"/>
    <w:rsid w:val="00DF6652"/>
    <w:rsid w:val="00DF69A1"/>
    <w:rsid w:val="00DF72AD"/>
    <w:rsid w:val="00E00E28"/>
    <w:rsid w:val="00E01E74"/>
    <w:rsid w:val="00E04981"/>
    <w:rsid w:val="00E05082"/>
    <w:rsid w:val="00E05F84"/>
    <w:rsid w:val="00E0680E"/>
    <w:rsid w:val="00E069AE"/>
    <w:rsid w:val="00E07878"/>
    <w:rsid w:val="00E07ADD"/>
    <w:rsid w:val="00E10B98"/>
    <w:rsid w:val="00E14437"/>
    <w:rsid w:val="00E165CB"/>
    <w:rsid w:val="00E1699A"/>
    <w:rsid w:val="00E211A7"/>
    <w:rsid w:val="00E21223"/>
    <w:rsid w:val="00E21FD2"/>
    <w:rsid w:val="00E22DA6"/>
    <w:rsid w:val="00E2385D"/>
    <w:rsid w:val="00E2437C"/>
    <w:rsid w:val="00E245DD"/>
    <w:rsid w:val="00E26D94"/>
    <w:rsid w:val="00E30084"/>
    <w:rsid w:val="00E30C1D"/>
    <w:rsid w:val="00E339F7"/>
    <w:rsid w:val="00E35161"/>
    <w:rsid w:val="00E358A8"/>
    <w:rsid w:val="00E4015B"/>
    <w:rsid w:val="00E41825"/>
    <w:rsid w:val="00E44683"/>
    <w:rsid w:val="00E44B3D"/>
    <w:rsid w:val="00E459B6"/>
    <w:rsid w:val="00E47596"/>
    <w:rsid w:val="00E511D7"/>
    <w:rsid w:val="00E54E46"/>
    <w:rsid w:val="00E5662E"/>
    <w:rsid w:val="00E57D49"/>
    <w:rsid w:val="00E61D4A"/>
    <w:rsid w:val="00E61DB1"/>
    <w:rsid w:val="00E628AF"/>
    <w:rsid w:val="00E62E03"/>
    <w:rsid w:val="00E630E2"/>
    <w:rsid w:val="00E65570"/>
    <w:rsid w:val="00E6568C"/>
    <w:rsid w:val="00E658DB"/>
    <w:rsid w:val="00E65EF6"/>
    <w:rsid w:val="00E66546"/>
    <w:rsid w:val="00E66A35"/>
    <w:rsid w:val="00E66E75"/>
    <w:rsid w:val="00E679F7"/>
    <w:rsid w:val="00E67EDD"/>
    <w:rsid w:val="00E715E3"/>
    <w:rsid w:val="00E72101"/>
    <w:rsid w:val="00E73483"/>
    <w:rsid w:val="00E7400F"/>
    <w:rsid w:val="00E7660E"/>
    <w:rsid w:val="00E81B44"/>
    <w:rsid w:val="00E82957"/>
    <w:rsid w:val="00E83109"/>
    <w:rsid w:val="00E83916"/>
    <w:rsid w:val="00E864B1"/>
    <w:rsid w:val="00E86F53"/>
    <w:rsid w:val="00E87882"/>
    <w:rsid w:val="00E91666"/>
    <w:rsid w:val="00E917FE"/>
    <w:rsid w:val="00E91FE1"/>
    <w:rsid w:val="00E92336"/>
    <w:rsid w:val="00E93C3C"/>
    <w:rsid w:val="00E9633D"/>
    <w:rsid w:val="00EA0AC1"/>
    <w:rsid w:val="00EA0F26"/>
    <w:rsid w:val="00EA1BA1"/>
    <w:rsid w:val="00EA1DC6"/>
    <w:rsid w:val="00EA2B0E"/>
    <w:rsid w:val="00EA3830"/>
    <w:rsid w:val="00EA3FDB"/>
    <w:rsid w:val="00EA4585"/>
    <w:rsid w:val="00EA463B"/>
    <w:rsid w:val="00EA7299"/>
    <w:rsid w:val="00EA7A56"/>
    <w:rsid w:val="00EB102D"/>
    <w:rsid w:val="00EB2D18"/>
    <w:rsid w:val="00EB2FF2"/>
    <w:rsid w:val="00EB3598"/>
    <w:rsid w:val="00EC02D0"/>
    <w:rsid w:val="00EC0ECD"/>
    <w:rsid w:val="00EC3CE5"/>
    <w:rsid w:val="00EC53EA"/>
    <w:rsid w:val="00EC57FE"/>
    <w:rsid w:val="00EC61AC"/>
    <w:rsid w:val="00EC647F"/>
    <w:rsid w:val="00EC6F70"/>
    <w:rsid w:val="00ED20D6"/>
    <w:rsid w:val="00ED27EF"/>
    <w:rsid w:val="00ED36C3"/>
    <w:rsid w:val="00ED3765"/>
    <w:rsid w:val="00ED3AF4"/>
    <w:rsid w:val="00ED3DB0"/>
    <w:rsid w:val="00ED443B"/>
    <w:rsid w:val="00ED6603"/>
    <w:rsid w:val="00ED6A15"/>
    <w:rsid w:val="00EE0DF9"/>
    <w:rsid w:val="00EE0EF2"/>
    <w:rsid w:val="00EE27AF"/>
    <w:rsid w:val="00EE29D5"/>
    <w:rsid w:val="00EE3166"/>
    <w:rsid w:val="00EE3F53"/>
    <w:rsid w:val="00EE40D6"/>
    <w:rsid w:val="00EE4CB4"/>
    <w:rsid w:val="00EE5AB3"/>
    <w:rsid w:val="00EE776B"/>
    <w:rsid w:val="00EE7B48"/>
    <w:rsid w:val="00EE7FE0"/>
    <w:rsid w:val="00EF01AC"/>
    <w:rsid w:val="00EF10FD"/>
    <w:rsid w:val="00EF3495"/>
    <w:rsid w:val="00EF6296"/>
    <w:rsid w:val="00EF7898"/>
    <w:rsid w:val="00F05303"/>
    <w:rsid w:val="00F05D5A"/>
    <w:rsid w:val="00F05D72"/>
    <w:rsid w:val="00F072DD"/>
    <w:rsid w:val="00F10ECA"/>
    <w:rsid w:val="00F11CA5"/>
    <w:rsid w:val="00F12C7E"/>
    <w:rsid w:val="00F13BB4"/>
    <w:rsid w:val="00F20461"/>
    <w:rsid w:val="00F2051D"/>
    <w:rsid w:val="00F20E98"/>
    <w:rsid w:val="00F3062A"/>
    <w:rsid w:val="00F30F3F"/>
    <w:rsid w:val="00F32E9A"/>
    <w:rsid w:val="00F335F9"/>
    <w:rsid w:val="00F337AB"/>
    <w:rsid w:val="00F338D1"/>
    <w:rsid w:val="00F35741"/>
    <w:rsid w:val="00F3769F"/>
    <w:rsid w:val="00F41896"/>
    <w:rsid w:val="00F43F66"/>
    <w:rsid w:val="00F4420D"/>
    <w:rsid w:val="00F443B7"/>
    <w:rsid w:val="00F44A27"/>
    <w:rsid w:val="00F5332F"/>
    <w:rsid w:val="00F557A2"/>
    <w:rsid w:val="00F5615A"/>
    <w:rsid w:val="00F56CC2"/>
    <w:rsid w:val="00F608FA"/>
    <w:rsid w:val="00F63EA1"/>
    <w:rsid w:val="00F64AD6"/>
    <w:rsid w:val="00F65250"/>
    <w:rsid w:val="00F6671A"/>
    <w:rsid w:val="00F678F1"/>
    <w:rsid w:val="00F73447"/>
    <w:rsid w:val="00F7389F"/>
    <w:rsid w:val="00F73DB4"/>
    <w:rsid w:val="00F73F4C"/>
    <w:rsid w:val="00F74B3F"/>
    <w:rsid w:val="00F76E86"/>
    <w:rsid w:val="00F80929"/>
    <w:rsid w:val="00F817B2"/>
    <w:rsid w:val="00F81D1E"/>
    <w:rsid w:val="00F82809"/>
    <w:rsid w:val="00F83858"/>
    <w:rsid w:val="00F8530A"/>
    <w:rsid w:val="00F868CF"/>
    <w:rsid w:val="00F87704"/>
    <w:rsid w:val="00F905A2"/>
    <w:rsid w:val="00F915DC"/>
    <w:rsid w:val="00F91F67"/>
    <w:rsid w:val="00F936B3"/>
    <w:rsid w:val="00F95879"/>
    <w:rsid w:val="00F95C96"/>
    <w:rsid w:val="00F95E71"/>
    <w:rsid w:val="00F96845"/>
    <w:rsid w:val="00F96956"/>
    <w:rsid w:val="00F97806"/>
    <w:rsid w:val="00F978EA"/>
    <w:rsid w:val="00FA1298"/>
    <w:rsid w:val="00FA1473"/>
    <w:rsid w:val="00FA2128"/>
    <w:rsid w:val="00FA334D"/>
    <w:rsid w:val="00FA45E1"/>
    <w:rsid w:val="00FA5CEF"/>
    <w:rsid w:val="00FA5F82"/>
    <w:rsid w:val="00FA6187"/>
    <w:rsid w:val="00FA6697"/>
    <w:rsid w:val="00FB05E1"/>
    <w:rsid w:val="00FB32BC"/>
    <w:rsid w:val="00FB39E8"/>
    <w:rsid w:val="00FB3DFA"/>
    <w:rsid w:val="00FB40B1"/>
    <w:rsid w:val="00FB4988"/>
    <w:rsid w:val="00FB5E2A"/>
    <w:rsid w:val="00FC0B3A"/>
    <w:rsid w:val="00FC1F6C"/>
    <w:rsid w:val="00FC1F72"/>
    <w:rsid w:val="00FC2BEA"/>
    <w:rsid w:val="00FC5E4A"/>
    <w:rsid w:val="00FC6C75"/>
    <w:rsid w:val="00FD3157"/>
    <w:rsid w:val="00FD425B"/>
    <w:rsid w:val="00FD4584"/>
    <w:rsid w:val="00FD6ABD"/>
    <w:rsid w:val="00FD779B"/>
    <w:rsid w:val="00FE0187"/>
    <w:rsid w:val="00FE08B2"/>
    <w:rsid w:val="00FE1675"/>
    <w:rsid w:val="00FE44D3"/>
    <w:rsid w:val="00FE4CF1"/>
    <w:rsid w:val="00FE5B6A"/>
    <w:rsid w:val="00FE66F4"/>
    <w:rsid w:val="00FE6726"/>
    <w:rsid w:val="00FE6A8D"/>
    <w:rsid w:val="00FE7221"/>
    <w:rsid w:val="00FF3347"/>
    <w:rsid w:val="00FF3D84"/>
    <w:rsid w:val="00FF440F"/>
    <w:rsid w:val="00FF52AA"/>
    <w:rsid w:val="00FF66DE"/>
    <w:rsid w:val="00FF69F7"/>
    <w:rsid w:val="012C06CA"/>
    <w:rsid w:val="0156692A"/>
    <w:rsid w:val="01569110"/>
    <w:rsid w:val="0191B03D"/>
    <w:rsid w:val="019D511F"/>
    <w:rsid w:val="01A8B100"/>
    <w:rsid w:val="01AD3B90"/>
    <w:rsid w:val="01AFD4E3"/>
    <w:rsid w:val="01C8CCA4"/>
    <w:rsid w:val="01EFCEB0"/>
    <w:rsid w:val="023EFA7D"/>
    <w:rsid w:val="0245B3CC"/>
    <w:rsid w:val="025FA577"/>
    <w:rsid w:val="02AC3464"/>
    <w:rsid w:val="02BACD0D"/>
    <w:rsid w:val="02E290DB"/>
    <w:rsid w:val="02E33DAB"/>
    <w:rsid w:val="02E40151"/>
    <w:rsid w:val="02E893DD"/>
    <w:rsid w:val="03237A20"/>
    <w:rsid w:val="0329D4FF"/>
    <w:rsid w:val="03399DBC"/>
    <w:rsid w:val="03CFA905"/>
    <w:rsid w:val="03EF378F"/>
    <w:rsid w:val="0408CC27"/>
    <w:rsid w:val="044D1F3A"/>
    <w:rsid w:val="04B56E23"/>
    <w:rsid w:val="04CAB4FC"/>
    <w:rsid w:val="04D168F0"/>
    <w:rsid w:val="04EB74D0"/>
    <w:rsid w:val="0512C20C"/>
    <w:rsid w:val="0531F068"/>
    <w:rsid w:val="0545CFEB"/>
    <w:rsid w:val="056ED6F9"/>
    <w:rsid w:val="0576A940"/>
    <w:rsid w:val="05B1C16B"/>
    <w:rsid w:val="05B8C802"/>
    <w:rsid w:val="05D421F4"/>
    <w:rsid w:val="05EC8462"/>
    <w:rsid w:val="06075663"/>
    <w:rsid w:val="061CFE09"/>
    <w:rsid w:val="06222B9E"/>
    <w:rsid w:val="062CF10E"/>
    <w:rsid w:val="0661A5EE"/>
    <w:rsid w:val="06723763"/>
    <w:rsid w:val="068349E5"/>
    <w:rsid w:val="06A48EB7"/>
    <w:rsid w:val="06BDAB3E"/>
    <w:rsid w:val="06F405E0"/>
    <w:rsid w:val="070C5A1F"/>
    <w:rsid w:val="070CA319"/>
    <w:rsid w:val="0713C5DA"/>
    <w:rsid w:val="074AF8C2"/>
    <w:rsid w:val="0775D164"/>
    <w:rsid w:val="079D2C9D"/>
    <w:rsid w:val="07F4DEC5"/>
    <w:rsid w:val="07F888FF"/>
    <w:rsid w:val="08068778"/>
    <w:rsid w:val="0842C206"/>
    <w:rsid w:val="084E4B83"/>
    <w:rsid w:val="08691CAA"/>
    <w:rsid w:val="08947E5B"/>
    <w:rsid w:val="08A764B3"/>
    <w:rsid w:val="08BC4A63"/>
    <w:rsid w:val="08C497FE"/>
    <w:rsid w:val="08C7E2C5"/>
    <w:rsid w:val="08CE0C3F"/>
    <w:rsid w:val="0929882C"/>
    <w:rsid w:val="092E8463"/>
    <w:rsid w:val="09707857"/>
    <w:rsid w:val="0986C1DB"/>
    <w:rsid w:val="099E1AAE"/>
    <w:rsid w:val="09A1ACE3"/>
    <w:rsid w:val="09DEA4EA"/>
    <w:rsid w:val="0A08EDC5"/>
    <w:rsid w:val="0A0FC910"/>
    <w:rsid w:val="0A193A4A"/>
    <w:rsid w:val="0A3F5284"/>
    <w:rsid w:val="0A625215"/>
    <w:rsid w:val="0A65B8B0"/>
    <w:rsid w:val="0A76FFC5"/>
    <w:rsid w:val="0A87C5A4"/>
    <w:rsid w:val="0AE2EA9D"/>
    <w:rsid w:val="0AFAA033"/>
    <w:rsid w:val="0AFE9C5B"/>
    <w:rsid w:val="0B1C0105"/>
    <w:rsid w:val="0B452B36"/>
    <w:rsid w:val="0B4C2813"/>
    <w:rsid w:val="0B671715"/>
    <w:rsid w:val="0B8D6125"/>
    <w:rsid w:val="0B9512F9"/>
    <w:rsid w:val="0B9EF60C"/>
    <w:rsid w:val="0BDC7887"/>
    <w:rsid w:val="0C30E9B2"/>
    <w:rsid w:val="0C8E9AC7"/>
    <w:rsid w:val="0CA29CE1"/>
    <w:rsid w:val="0CC09D00"/>
    <w:rsid w:val="0CF069FF"/>
    <w:rsid w:val="0CF31307"/>
    <w:rsid w:val="0D0C388B"/>
    <w:rsid w:val="0D8DF6F8"/>
    <w:rsid w:val="0DB66EC9"/>
    <w:rsid w:val="0DC962B3"/>
    <w:rsid w:val="0DE82C40"/>
    <w:rsid w:val="0E2B2726"/>
    <w:rsid w:val="0E2CA492"/>
    <w:rsid w:val="0EA8A9B5"/>
    <w:rsid w:val="0EA981F8"/>
    <w:rsid w:val="0EDC6C48"/>
    <w:rsid w:val="0EE26E2F"/>
    <w:rsid w:val="0F6F5442"/>
    <w:rsid w:val="0F873BDB"/>
    <w:rsid w:val="0FA5F1D0"/>
    <w:rsid w:val="0FADFFB2"/>
    <w:rsid w:val="0FCC7266"/>
    <w:rsid w:val="0FEB1EC7"/>
    <w:rsid w:val="10231AC3"/>
    <w:rsid w:val="106D1D60"/>
    <w:rsid w:val="10A3CF6A"/>
    <w:rsid w:val="10D8F6E7"/>
    <w:rsid w:val="10F50FA7"/>
    <w:rsid w:val="1101E069"/>
    <w:rsid w:val="11522DBC"/>
    <w:rsid w:val="1156F566"/>
    <w:rsid w:val="115E0BBE"/>
    <w:rsid w:val="11A90143"/>
    <w:rsid w:val="11B05BBD"/>
    <w:rsid w:val="11B26DE9"/>
    <w:rsid w:val="11BB054D"/>
    <w:rsid w:val="11C0D2F2"/>
    <w:rsid w:val="11DD4856"/>
    <w:rsid w:val="11F2EF4C"/>
    <w:rsid w:val="12007B57"/>
    <w:rsid w:val="12164385"/>
    <w:rsid w:val="122D4582"/>
    <w:rsid w:val="1242CAD3"/>
    <w:rsid w:val="125866F6"/>
    <w:rsid w:val="12F25E97"/>
    <w:rsid w:val="12F745C0"/>
    <w:rsid w:val="133C2F80"/>
    <w:rsid w:val="134EAD1F"/>
    <w:rsid w:val="135F523D"/>
    <w:rsid w:val="13821887"/>
    <w:rsid w:val="13EACD38"/>
    <w:rsid w:val="1449625A"/>
    <w:rsid w:val="14C9F86E"/>
    <w:rsid w:val="14EBEE0D"/>
    <w:rsid w:val="14F0A121"/>
    <w:rsid w:val="1510D3FE"/>
    <w:rsid w:val="153654BF"/>
    <w:rsid w:val="153CA0FF"/>
    <w:rsid w:val="1547212D"/>
    <w:rsid w:val="1559A040"/>
    <w:rsid w:val="155D80B8"/>
    <w:rsid w:val="15806846"/>
    <w:rsid w:val="1581E842"/>
    <w:rsid w:val="158542CD"/>
    <w:rsid w:val="1585BD99"/>
    <w:rsid w:val="1585E713"/>
    <w:rsid w:val="15CFFF3B"/>
    <w:rsid w:val="162928C6"/>
    <w:rsid w:val="16336BE3"/>
    <w:rsid w:val="16D1CD01"/>
    <w:rsid w:val="171246E1"/>
    <w:rsid w:val="17173048"/>
    <w:rsid w:val="17190102"/>
    <w:rsid w:val="176694F2"/>
    <w:rsid w:val="17744AC6"/>
    <w:rsid w:val="1774F5AE"/>
    <w:rsid w:val="1777FBE6"/>
    <w:rsid w:val="179CEDB5"/>
    <w:rsid w:val="17ABE647"/>
    <w:rsid w:val="17D07BEE"/>
    <w:rsid w:val="17E4C145"/>
    <w:rsid w:val="1801DD42"/>
    <w:rsid w:val="183DA5E2"/>
    <w:rsid w:val="188FEB03"/>
    <w:rsid w:val="189A9574"/>
    <w:rsid w:val="18CE7B27"/>
    <w:rsid w:val="18D106C8"/>
    <w:rsid w:val="18DE6D4E"/>
    <w:rsid w:val="18E23911"/>
    <w:rsid w:val="1914864B"/>
    <w:rsid w:val="1919113C"/>
    <w:rsid w:val="191FBADF"/>
    <w:rsid w:val="194C166F"/>
    <w:rsid w:val="19577814"/>
    <w:rsid w:val="1957A21F"/>
    <w:rsid w:val="197637E7"/>
    <w:rsid w:val="19809ACD"/>
    <w:rsid w:val="19B09229"/>
    <w:rsid w:val="19D1CCFD"/>
    <w:rsid w:val="19DC0B60"/>
    <w:rsid w:val="19EACBCA"/>
    <w:rsid w:val="1A425CE2"/>
    <w:rsid w:val="1A4E552C"/>
    <w:rsid w:val="1A5275EE"/>
    <w:rsid w:val="1A5BA70B"/>
    <w:rsid w:val="1A6F5709"/>
    <w:rsid w:val="1A8AF9EE"/>
    <w:rsid w:val="1AA8F840"/>
    <w:rsid w:val="1AE3A32E"/>
    <w:rsid w:val="1AF7F99B"/>
    <w:rsid w:val="1B09D0FE"/>
    <w:rsid w:val="1B28774E"/>
    <w:rsid w:val="1B3B956C"/>
    <w:rsid w:val="1B59B39B"/>
    <w:rsid w:val="1B63B770"/>
    <w:rsid w:val="1B81CA27"/>
    <w:rsid w:val="1B849D61"/>
    <w:rsid w:val="1B84F773"/>
    <w:rsid w:val="1BD9F0BA"/>
    <w:rsid w:val="1BDFF676"/>
    <w:rsid w:val="1BE30B3C"/>
    <w:rsid w:val="1C071FA5"/>
    <w:rsid w:val="1C3D6184"/>
    <w:rsid w:val="1C3DC402"/>
    <w:rsid w:val="1C5D9B36"/>
    <w:rsid w:val="1CED4E32"/>
    <w:rsid w:val="1CF68DD8"/>
    <w:rsid w:val="1D009403"/>
    <w:rsid w:val="1D1F20C9"/>
    <w:rsid w:val="1D2847E8"/>
    <w:rsid w:val="1D2D8849"/>
    <w:rsid w:val="1D4E6050"/>
    <w:rsid w:val="1D54CA98"/>
    <w:rsid w:val="1DBDA37D"/>
    <w:rsid w:val="1DDFF716"/>
    <w:rsid w:val="1DE3EADE"/>
    <w:rsid w:val="1DF7B337"/>
    <w:rsid w:val="1DFB7257"/>
    <w:rsid w:val="1E11CD66"/>
    <w:rsid w:val="1E16A78B"/>
    <w:rsid w:val="1E26CB29"/>
    <w:rsid w:val="1E68376C"/>
    <w:rsid w:val="1E6A95B9"/>
    <w:rsid w:val="1E70E8CE"/>
    <w:rsid w:val="1E7C53E2"/>
    <w:rsid w:val="1EC2352A"/>
    <w:rsid w:val="1EC77089"/>
    <w:rsid w:val="1F22B423"/>
    <w:rsid w:val="1F2B9238"/>
    <w:rsid w:val="1F487BC3"/>
    <w:rsid w:val="1F4BF7BE"/>
    <w:rsid w:val="1F6D79F9"/>
    <w:rsid w:val="1FA2EAF4"/>
    <w:rsid w:val="1FACCA67"/>
    <w:rsid w:val="1FD0ED55"/>
    <w:rsid w:val="1FF3FC53"/>
    <w:rsid w:val="2012EDDD"/>
    <w:rsid w:val="2016CA51"/>
    <w:rsid w:val="20962DFA"/>
    <w:rsid w:val="209A9F80"/>
    <w:rsid w:val="20B62349"/>
    <w:rsid w:val="20EE7C74"/>
    <w:rsid w:val="2110458D"/>
    <w:rsid w:val="211AE9F4"/>
    <w:rsid w:val="2191DA44"/>
    <w:rsid w:val="2198CD45"/>
    <w:rsid w:val="21C6745A"/>
    <w:rsid w:val="21E3CB5B"/>
    <w:rsid w:val="21E5DF09"/>
    <w:rsid w:val="2201E965"/>
    <w:rsid w:val="2247FB62"/>
    <w:rsid w:val="2250032C"/>
    <w:rsid w:val="22991A21"/>
    <w:rsid w:val="22ABBB2D"/>
    <w:rsid w:val="22AC9632"/>
    <w:rsid w:val="22B58F82"/>
    <w:rsid w:val="22CCEEA9"/>
    <w:rsid w:val="22DC6E68"/>
    <w:rsid w:val="2339B094"/>
    <w:rsid w:val="2350B6E2"/>
    <w:rsid w:val="23809820"/>
    <w:rsid w:val="23872543"/>
    <w:rsid w:val="23BCC37A"/>
    <w:rsid w:val="23CA647B"/>
    <w:rsid w:val="23F1A374"/>
    <w:rsid w:val="23F5D150"/>
    <w:rsid w:val="2412721A"/>
    <w:rsid w:val="2436EC50"/>
    <w:rsid w:val="2439460F"/>
    <w:rsid w:val="24555266"/>
    <w:rsid w:val="2469A002"/>
    <w:rsid w:val="2482AF1E"/>
    <w:rsid w:val="24E14DB2"/>
    <w:rsid w:val="24EB2A2F"/>
    <w:rsid w:val="2513598D"/>
    <w:rsid w:val="251C8FEC"/>
    <w:rsid w:val="254F59E8"/>
    <w:rsid w:val="256DFBB6"/>
    <w:rsid w:val="25738333"/>
    <w:rsid w:val="259A8028"/>
    <w:rsid w:val="25C294AB"/>
    <w:rsid w:val="2605B759"/>
    <w:rsid w:val="2638F8C3"/>
    <w:rsid w:val="26F5EF78"/>
    <w:rsid w:val="27024572"/>
    <w:rsid w:val="27153DD5"/>
    <w:rsid w:val="27335DC4"/>
    <w:rsid w:val="27340513"/>
    <w:rsid w:val="275D17D2"/>
    <w:rsid w:val="27AABB5B"/>
    <w:rsid w:val="27E30006"/>
    <w:rsid w:val="27E30D18"/>
    <w:rsid w:val="27E391CF"/>
    <w:rsid w:val="27EC8299"/>
    <w:rsid w:val="280B7F95"/>
    <w:rsid w:val="2827F267"/>
    <w:rsid w:val="282CC2CB"/>
    <w:rsid w:val="28430FDC"/>
    <w:rsid w:val="2874885C"/>
    <w:rsid w:val="28765741"/>
    <w:rsid w:val="28CC3480"/>
    <w:rsid w:val="28F0357A"/>
    <w:rsid w:val="290A3E57"/>
    <w:rsid w:val="2918B02C"/>
    <w:rsid w:val="298103B8"/>
    <w:rsid w:val="2994F607"/>
    <w:rsid w:val="29B5F1E2"/>
    <w:rsid w:val="2A14F7A8"/>
    <w:rsid w:val="2A2005A2"/>
    <w:rsid w:val="2A2C4967"/>
    <w:rsid w:val="2A34E3B3"/>
    <w:rsid w:val="2A8E6E9E"/>
    <w:rsid w:val="2AABEECB"/>
    <w:rsid w:val="2AD3BB47"/>
    <w:rsid w:val="2AF5EE5A"/>
    <w:rsid w:val="2AF94770"/>
    <w:rsid w:val="2B0B49CB"/>
    <w:rsid w:val="2B2FC721"/>
    <w:rsid w:val="2B3D6715"/>
    <w:rsid w:val="2B441089"/>
    <w:rsid w:val="2B571EA3"/>
    <w:rsid w:val="2B6DD204"/>
    <w:rsid w:val="2B932E34"/>
    <w:rsid w:val="2BCBB635"/>
    <w:rsid w:val="2BD88F6B"/>
    <w:rsid w:val="2BEC52CA"/>
    <w:rsid w:val="2BEFF11D"/>
    <w:rsid w:val="2C093233"/>
    <w:rsid w:val="2C4E7D58"/>
    <w:rsid w:val="2C63DB15"/>
    <w:rsid w:val="2C6CD7BE"/>
    <w:rsid w:val="2C83F7DC"/>
    <w:rsid w:val="2C9C9A38"/>
    <w:rsid w:val="2CDAB4E2"/>
    <w:rsid w:val="2CE1F04C"/>
    <w:rsid w:val="2CEB42CF"/>
    <w:rsid w:val="2CF22BA6"/>
    <w:rsid w:val="2D06C33B"/>
    <w:rsid w:val="2D1F20C9"/>
    <w:rsid w:val="2D256EF9"/>
    <w:rsid w:val="2D7D5DCF"/>
    <w:rsid w:val="2D7EB36F"/>
    <w:rsid w:val="2DDADD9F"/>
    <w:rsid w:val="2DF6E99D"/>
    <w:rsid w:val="2E03AD5B"/>
    <w:rsid w:val="2E0AF404"/>
    <w:rsid w:val="2E42C633"/>
    <w:rsid w:val="2E436653"/>
    <w:rsid w:val="2E5481D1"/>
    <w:rsid w:val="2E56BA36"/>
    <w:rsid w:val="2E64266D"/>
    <w:rsid w:val="2E64AC37"/>
    <w:rsid w:val="2E6E00F4"/>
    <w:rsid w:val="2E9EC064"/>
    <w:rsid w:val="2EA1B420"/>
    <w:rsid w:val="2EC48F70"/>
    <w:rsid w:val="2ECD8F7C"/>
    <w:rsid w:val="2EEBCE2E"/>
    <w:rsid w:val="2F12AD0C"/>
    <w:rsid w:val="2F228FE5"/>
    <w:rsid w:val="2F326172"/>
    <w:rsid w:val="2F7AB5F9"/>
    <w:rsid w:val="2F8F04E3"/>
    <w:rsid w:val="2F8F098C"/>
    <w:rsid w:val="2FCF107C"/>
    <w:rsid w:val="2FEBCBFA"/>
    <w:rsid w:val="3031E6FC"/>
    <w:rsid w:val="3042C350"/>
    <w:rsid w:val="3057B1D9"/>
    <w:rsid w:val="308D5324"/>
    <w:rsid w:val="30A60216"/>
    <w:rsid w:val="30AF6C48"/>
    <w:rsid w:val="30B176A2"/>
    <w:rsid w:val="30FC071C"/>
    <w:rsid w:val="3131EBE2"/>
    <w:rsid w:val="3164341D"/>
    <w:rsid w:val="316FB95C"/>
    <w:rsid w:val="31A0366D"/>
    <w:rsid w:val="31BFE411"/>
    <w:rsid w:val="31C34AAA"/>
    <w:rsid w:val="31E0349E"/>
    <w:rsid w:val="321A7124"/>
    <w:rsid w:val="323C8FD7"/>
    <w:rsid w:val="323F91A6"/>
    <w:rsid w:val="3240AE11"/>
    <w:rsid w:val="32411E12"/>
    <w:rsid w:val="324D2C34"/>
    <w:rsid w:val="324E76EE"/>
    <w:rsid w:val="3252BC5E"/>
    <w:rsid w:val="32C2270A"/>
    <w:rsid w:val="32C24499"/>
    <w:rsid w:val="32DEFA2E"/>
    <w:rsid w:val="330DB215"/>
    <w:rsid w:val="331008C1"/>
    <w:rsid w:val="331E0874"/>
    <w:rsid w:val="3326F894"/>
    <w:rsid w:val="33528AD3"/>
    <w:rsid w:val="337F735E"/>
    <w:rsid w:val="3382423F"/>
    <w:rsid w:val="33842A6C"/>
    <w:rsid w:val="33942BC5"/>
    <w:rsid w:val="33DADC7D"/>
    <w:rsid w:val="340BF985"/>
    <w:rsid w:val="3417C8EE"/>
    <w:rsid w:val="344AE6AF"/>
    <w:rsid w:val="3465C5DE"/>
    <w:rsid w:val="3498CAB4"/>
    <w:rsid w:val="34A8149B"/>
    <w:rsid w:val="34CF5B12"/>
    <w:rsid w:val="34D53EA6"/>
    <w:rsid w:val="34E9DCD9"/>
    <w:rsid w:val="34EAECAE"/>
    <w:rsid w:val="34FDBFD8"/>
    <w:rsid w:val="35210EA1"/>
    <w:rsid w:val="352B588C"/>
    <w:rsid w:val="3550C451"/>
    <w:rsid w:val="355A0843"/>
    <w:rsid w:val="358B41B4"/>
    <w:rsid w:val="35BAC46B"/>
    <w:rsid w:val="35DCAA1B"/>
    <w:rsid w:val="35E474E0"/>
    <w:rsid w:val="35F1C966"/>
    <w:rsid w:val="362143B5"/>
    <w:rsid w:val="36373C8D"/>
    <w:rsid w:val="363A5923"/>
    <w:rsid w:val="363C7482"/>
    <w:rsid w:val="3662C9F5"/>
    <w:rsid w:val="369AF5F8"/>
    <w:rsid w:val="36A97C09"/>
    <w:rsid w:val="36DD1539"/>
    <w:rsid w:val="36EFEBF0"/>
    <w:rsid w:val="3733FD7C"/>
    <w:rsid w:val="3735DCA7"/>
    <w:rsid w:val="373F56A7"/>
    <w:rsid w:val="37498F4A"/>
    <w:rsid w:val="3763B579"/>
    <w:rsid w:val="37B66316"/>
    <w:rsid w:val="37BFAE90"/>
    <w:rsid w:val="37D35C1F"/>
    <w:rsid w:val="380C9BE4"/>
    <w:rsid w:val="383E7F5F"/>
    <w:rsid w:val="38789FD7"/>
    <w:rsid w:val="387D770E"/>
    <w:rsid w:val="3886E90A"/>
    <w:rsid w:val="388C8629"/>
    <w:rsid w:val="3895ED3E"/>
    <w:rsid w:val="389BCEBA"/>
    <w:rsid w:val="38A35D75"/>
    <w:rsid w:val="38D41E65"/>
    <w:rsid w:val="391DDAA5"/>
    <w:rsid w:val="392091B4"/>
    <w:rsid w:val="3928AA7A"/>
    <w:rsid w:val="393EFB7C"/>
    <w:rsid w:val="394DE9C6"/>
    <w:rsid w:val="396B071B"/>
    <w:rsid w:val="3979D5A0"/>
    <w:rsid w:val="398412F2"/>
    <w:rsid w:val="399BB390"/>
    <w:rsid w:val="39A091D5"/>
    <w:rsid w:val="39AA12FF"/>
    <w:rsid w:val="39AB460D"/>
    <w:rsid w:val="39F018EF"/>
    <w:rsid w:val="3A147172"/>
    <w:rsid w:val="3A16B96D"/>
    <w:rsid w:val="3A8307E8"/>
    <w:rsid w:val="3A89A3EF"/>
    <w:rsid w:val="3A98DE9E"/>
    <w:rsid w:val="3AA383C8"/>
    <w:rsid w:val="3AC47825"/>
    <w:rsid w:val="3ADB4C52"/>
    <w:rsid w:val="3B0B0561"/>
    <w:rsid w:val="3B765438"/>
    <w:rsid w:val="3B91F80B"/>
    <w:rsid w:val="3BE18865"/>
    <w:rsid w:val="3BF2FCF3"/>
    <w:rsid w:val="3C6DE7B7"/>
    <w:rsid w:val="3C8CD0C9"/>
    <w:rsid w:val="3C938711"/>
    <w:rsid w:val="3C963B54"/>
    <w:rsid w:val="3CB8B152"/>
    <w:rsid w:val="3CB9426C"/>
    <w:rsid w:val="3CC2EAAC"/>
    <w:rsid w:val="3CD1F911"/>
    <w:rsid w:val="3D256E5E"/>
    <w:rsid w:val="3D43BF3B"/>
    <w:rsid w:val="3D49053E"/>
    <w:rsid w:val="3D4C2B59"/>
    <w:rsid w:val="3D8518C2"/>
    <w:rsid w:val="3DAC50B9"/>
    <w:rsid w:val="3DCFDB2B"/>
    <w:rsid w:val="3DD710CB"/>
    <w:rsid w:val="3DDA945D"/>
    <w:rsid w:val="3DFA7951"/>
    <w:rsid w:val="3DFFD715"/>
    <w:rsid w:val="3E2C4EC4"/>
    <w:rsid w:val="3E607161"/>
    <w:rsid w:val="3E70EE2F"/>
    <w:rsid w:val="3EC9F49B"/>
    <w:rsid w:val="3ECDD986"/>
    <w:rsid w:val="3F06AE23"/>
    <w:rsid w:val="3F0FCEB0"/>
    <w:rsid w:val="3F229E03"/>
    <w:rsid w:val="3F4F9604"/>
    <w:rsid w:val="3F66E2DD"/>
    <w:rsid w:val="3F751976"/>
    <w:rsid w:val="3F7DAA15"/>
    <w:rsid w:val="3F7F0460"/>
    <w:rsid w:val="3FDAF63F"/>
    <w:rsid w:val="402CAC0F"/>
    <w:rsid w:val="404B9F0E"/>
    <w:rsid w:val="408C34FA"/>
    <w:rsid w:val="40A99104"/>
    <w:rsid w:val="40BD7BA4"/>
    <w:rsid w:val="40E38490"/>
    <w:rsid w:val="4172418E"/>
    <w:rsid w:val="41C55398"/>
    <w:rsid w:val="41DABADF"/>
    <w:rsid w:val="41EFB6B4"/>
    <w:rsid w:val="41FD72ED"/>
    <w:rsid w:val="420351B4"/>
    <w:rsid w:val="4267CDD0"/>
    <w:rsid w:val="428C0F52"/>
    <w:rsid w:val="42B18E86"/>
    <w:rsid w:val="42D8020E"/>
    <w:rsid w:val="432BD365"/>
    <w:rsid w:val="43307B28"/>
    <w:rsid w:val="43468AF4"/>
    <w:rsid w:val="43DF7AA2"/>
    <w:rsid w:val="43E4CA67"/>
    <w:rsid w:val="43F3DA05"/>
    <w:rsid w:val="43F82EB8"/>
    <w:rsid w:val="4402A039"/>
    <w:rsid w:val="4467D14E"/>
    <w:rsid w:val="44995F94"/>
    <w:rsid w:val="44A975AF"/>
    <w:rsid w:val="44DD6D1A"/>
    <w:rsid w:val="452D57FF"/>
    <w:rsid w:val="4561ABAA"/>
    <w:rsid w:val="4577E328"/>
    <w:rsid w:val="458573B7"/>
    <w:rsid w:val="458EFF88"/>
    <w:rsid w:val="45C66854"/>
    <w:rsid w:val="45CFA914"/>
    <w:rsid w:val="45DD974B"/>
    <w:rsid w:val="45DDDC2E"/>
    <w:rsid w:val="45EC135B"/>
    <w:rsid w:val="46017DD3"/>
    <w:rsid w:val="462F7D67"/>
    <w:rsid w:val="4635C67B"/>
    <w:rsid w:val="465B124D"/>
    <w:rsid w:val="465C4B2A"/>
    <w:rsid w:val="466E8B6A"/>
    <w:rsid w:val="469BC114"/>
    <w:rsid w:val="469CBAED"/>
    <w:rsid w:val="46F195D2"/>
    <w:rsid w:val="473CB7F9"/>
    <w:rsid w:val="47405C27"/>
    <w:rsid w:val="4754AABB"/>
    <w:rsid w:val="4755E73E"/>
    <w:rsid w:val="476FCFFD"/>
    <w:rsid w:val="47962F55"/>
    <w:rsid w:val="47A6B0AB"/>
    <w:rsid w:val="47B81D14"/>
    <w:rsid w:val="47F8078D"/>
    <w:rsid w:val="4828D976"/>
    <w:rsid w:val="48327516"/>
    <w:rsid w:val="48397DD0"/>
    <w:rsid w:val="484FDC3B"/>
    <w:rsid w:val="48578DF9"/>
    <w:rsid w:val="4864033B"/>
    <w:rsid w:val="4878C467"/>
    <w:rsid w:val="487A77C7"/>
    <w:rsid w:val="489B9421"/>
    <w:rsid w:val="489D134F"/>
    <w:rsid w:val="48A70714"/>
    <w:rsid w:val="48AB4397"/>
    <w:rsid w:val="48B1E171"/>
    <w:rsid w:val="48C98769"/>
    <w:rsid w:val="48D08A2E"/>
    <w:rsid w:val="48ECB8F7"/>
    <w:rsid w:val="49056AAB"/>
    <w:rsid w:val="493DBBE9"/>
    <w:rsid w:val="49440F6E"/>
    <w:rsid w:val="4946C43C"/>
    <w:rsid w:val="495F9A1F"/>
    <w:rsid w:val="4989DB3E"/>
    <w:rsid w:val="499D8B83"/>
    <w:rsid w:val="49F3960B"/>
    <w:rsid w:val="4A0E7E34"/>
    <w:rsid w:val="4A228550"/>
    <w:rsid w:val="4A3B5463"/>
    <w:rsid w:val="4A50B1C2"/>
    <w:rsid w:val="4A7451E2"/>
    <w:rsid w:val="4A9107D8"/>
    <w:rsid w:val="4AB94A29"/>
    <w:rsid w:val="4AEFF749"/>
    <w:rsid w:val="4B1B0AD5"/>
    <w:rsid w:val="4B2E5C4F"/>
    <w:rsid w:val="4B429828"/>
    <w:rsid w:val="4B4D5D12"/>
    <w:rsid w:val="4B50BED3"/>
    <w:rsid w:val="4B870EF5"/>
    <w:rsid w:val="4BA4B96F"/>
    <w:rsid w:val="4BEF964B"/>
    <w:rsid w:val="4BF13F46"/>
    <w:rsid w:val="4BF278CE"/>
    <w:rsid w:val="4C013198"/>
    <w:rsid w:val="4C176C96"/>
    <w:rsid w:val="4C1B053A"/>
    <w:rsid w:val="4C2B0907"/>
    <w:rsid w:val="4C628758"/>
    <w:rsid w:val="4C817CF8"/>
    <w:rsid w:val="4C826859"/>
    <w:rsid w:val="4CB28D52"/>
    <w:rsid w:val="4CB9035D"/>
    <w:rsid w:val="4CE29505"/>
    <w:rsid w:val="4D18E6EF"/>
    <w:rsid w:val="4D284334"/>
    <w:rsid w:val="4D329442"/>
    <w:rsid w:val="4D343A5E"/>
    <w:rsid w:val="4D3F1679"/>
    <w:rsid w:val="4D43E35D"/>
    <w:rsid w:val="4D45E80C"/>
    <w:rsid w:val="4D4BBC77"/>
    <w:rsid w:val="4D516C73"/>
    <w:rsid w:val="4D6656AD"/>
    <w:rsid w:val="4D67B6EF"/>
    <w:rsid w:val="4D6D8799"/>
    <w:rsid w:val="4D97D7F5"/>
    <w:rsid w:val="4DA77C24"/>
    <w:rsid w:val="4DAB62C1"/>
    <w:rsid w:val="4E16B7F7"/>
    <w:rsid w:val="4E228682"/>
    <w:rsid w:val="4E76F417"/>
    <w:rsid w:val="4E8761EA"/>
    <w:rsid w:val="4E896746"/>
    <w:rsid w:val="4E9D37DB"/>
    <w:rsid w:val="4EB16689"/>
    <w:rsid w:val="4EB70E24"/>
    <w:rsid w:val="4EF7E416"/>
    <w:rsid w:val="4EF99453"/>
    <w:rsid w:val="4F348A83"/>
    <w:rsid w:val="4F4031C7"/>
    <w:rsid w:val="4F51739F"/>
    <w:rsid w:val="4F68EB20"/>
    <w:rsid w:val="4F69887F"/>
    <w:rsid w:val="4F740289"/>
    <w:rsid w:val="4F880510"/>
    <w:rsid w:val="4F967226"/>
    <w:rsid w:val="4FA47AE0"/>
    <w:rsid w:val="4FB848D7"/>
    <w:rsid w:val="4FBDD2A2"/>
    <w:rsid w:val="4FCB82AD"/>
    <w:rsid w:val="4FDDB586"/>
    <w:rsid w:val="4FEDBE64"/>
    <w:rsid w:val="4FF29990"/>
    <w:rsid w:val="50371C6E"/>
    <w:rsid w:val="504B81A7"/>
    <w:rsid w:val="5086AAF4"/>
    <w:rsid w:val="50C386E8"/>
    <w:rsid w:val="50E1E60A"/>
    <w:rsid w:val="50E87215"/>
    <w:rsid w:val="51150EA5"/>
    <w:rsid w:val="514E453A"/>
    <w:rsid w:val="5160E413"/>
    <w:rsid w:val="51688ED3"/>
    <w:rsid w:val="517D7A72"/>
    <w:rsid w:val="52199624"/>
    <w:rsid w:val="5231CB95"/>
    <w:rsid w:val="52332ADF"/>
    <w:rsid w:val="528C09A6"/>
    <w:rsid w:val="52B48103"/>
    <w:rsid w:val="52FFB8F6"/>
    <w:rsid w:val="531E19D2"/>
    <w:rsid w:val="5342F47A"/>
    <w:rsid w:val="53677474"/>
    <w:rsid w:val="538C9C61"/>
    <w:rsid w:val="539AD57B"/>
    <w:rsid w:val="53A4D534"/>
    <w:rsid w:val="5422E5AC"/>
    <w:rsid w:val="54348F6F"/>
    <w:rsid w:val="54393EBE"/>
    <w:rsid w:val="545516EC"/>
    <w:rsid w:val="54652982"/>
    <w:rsid w:val="5470DFB4"/>
    <w:rsid w:val="547D1C15"/>
    <w:rsid w:val="54BD70CB"/>
    <w:rsid w:val="556EE565"/>
    <w:rsid w:val="557B4877"/>
    <w:rsid w:val="559B1E23"/>
    <w:rsid w:val="55AAB1BF"/>
    <w:rsid w:val="55BBEF27"/>
    <w:rsid w:val="55D4BE67"/>
    <w:rsid w:val="560FD776"/>
    <w:rsid w:val="563BEC23"/>
    <w:rsid w:val="563FA732"/>
    <w:rsid w:val="565D2BB3"/>
    <w:rsid w:val="56760413"/>
    <w:rsid w:val="567C6F7F"/>
    <w:rsid w:val="568197B6"/>
    <w:rsid w:val="5688786F"/>
    <w:rsid w:val="56AFC829"/>
    <w:rsid w:val="56BCB878"/>
    <w:rsid w:val="56D9F37C"/>
    <w:rsid w:val="56DB6411"/>
    <w:rsid w:val="5700F73B"/>
    <w:rsid w:val="570B5C4C"/>
    <w:rsid w:val="57B278EB"/>
    <w:rsid w:val="57B696F6"/>
    <w:rsid w:val="57F40C30"/>
    <w:rsid w:val="57F54FB5"/>
    <w:rsid w:val="587229D1"/>
    <w:rsid w:val="5889E87C"/>
    <w:rsid w:val="588B86AB"/>
    <w:rsid w:val="58B9FC2A"/>
    <w:rsid w:val="58C49346"/>
    <w:rsid w:val="5943F083"/>
    <w:rsid w:val="594BC891"/>
    <w:rsid w:val="596A6C7E"/>
    <w:rsid w:val="59770CFD"/>
    <w:rsid w:val="5985B5A9"/>
    <w:rsid w:val="59AAA2E1"/>
    <w:rsid w:val="59E21F87"/>
    <w:rsid w:val="59FEB20B"/>
    <w:rsid w:val="5A30DA98"/>
    <w:rsid w:val="5A3F0FFC"/>
    <w:rsid w:val="5A584711"/>
    <w:rsid w:val="5A61F57F"/>
    <w:rsid w:val="5A6D7AB5"/>
    <w:rsid w:val="5A89987D"/>
    <w:rsid w:val="5AA3C351"/>
    <w:rsid w:val="5AD62109"/>
    <w:rsid w:val="5ADD86DD"/>
    <w:rsid w:val="5AF86ED9"/>
    <w:rsid w:val="5B080ED8"/>
    <w:rsid w:val="5B138462"/>
    <w:rsid w:val="5BA1410E"/>
    <w:rsid w:val="5BBDF1A9"/>
    <w:rsid w:val="5BC403D2"/>
    <w:rsid w:val="5BFAB510"/>
    <w:rsid w:val="5C3A3E47"/>
    <w:rsid w:val="5C411E0D"/>
    <w:rsid w:val="5CAEB4F7"/>
    <w:rsid w:val="5CB886BA"/>
    <w:rsid w:val="5CBE544C"/>
    <w:rsid w:val="5CFA6129"/>
    <w:rsid w:val="5D10EF51"/>
    <w:rsid w:val="5D151970"/>
    <w:rsid w:val="5D2270BE"/>
    <w:rsid w:val="5D329667"/>
    <w:rsid w:val="5D85E101"/>
    <w:rsid w:val="5D86F9B2"/>
    <w:rsid w:val="5D8B4105"/>
    <w:rsid w:val="5DC737FA"/>
    <w:rsid w:val="5DD81A6D"/>
    <w:rsid w:val="5DDA117A"/>
    <w:rsid w:val="5DE03C96"/>
    <w:rsid w:val="5DFCAEE7"/>
    <w:rsid w:val="5E0BFF28"/>
    <w:rsid w:val="5E30C778"/>
    <w:rsid w:val="5E360798"/>
    <w:rsid w:val="5E6B68EB"/>
    <w:rsid w:val="5ECF34A8"/>
    <w:rsid w:val="5EE4952A"/>
    <w:rsid w:val="5F28CD60"/>
    <w:rsid w:val="5F6856F2"/>
    <w:rsid w:val="5F784A48"/>
    <w:rsid w:val="5F8A9EC7"/>
    <w:rsid w:val="5FA2AC01"/>
    <w:rsid w:val="5FBAAEF4"/>
    <w:rsid w:val="5FD2DD33"/>
    <w:rsid w:val="5FD97845"/>
    <w:rsid w:val="5FEEA15E"/>
    <w:rsid w:val="606D7865"/>
    <w:rsid w:val="6077374F"/>
    <w:rsid w:val="60A5BF8C"/>
    <w:rsid w:val="611B20A7"/>
    <w:rsid w:val="6149EB76"/>
    <w:rsid w:val="616F795D"/>
    <w:rsid w:val="61701080"/>
    <w:rsid w:val="61F12C0C"/>
    <w:rsid w:val="61F8AEFD"/>
    <w:rsid w:val="620D7430"/>
    <w:rsid w:val="622EA998"/>
    <w:rsid w:val="623402D6"/>
    <w:rsid w:val="6240F1FD"/>
    <w:rsid w:val="6252E5AE"/>
    <w:rsid w:val="6260F3D9"/>
    <w:rsid w:val="628A85D2"/>
    <w:rsid w:val="62A857C3"/>
    <w:rsid w:val="62B33F32"/>
    <w:rsid w:val="62D20606"/>
    <w:rsid w:val="62EA9BDB"/>
    <w:rsid w:val="62FEDABF"/>
    <w:rsid w:val="630D44F2"/>
    <w:rsid w:val="6318031C"/>
    <w:rsid w:val="633E9FE4"/>
    <w:rsid w:val="635BEBDE"/>
    <w:rsid w:val="63ADBA8D"/>
    <w:rsid w:val="63D28A01"/>
    <w:rsid w:val="63D79DBF"/>
    <w:rsid w:val="63E66DCA"/>
    <w:rsid w:val="64007F99"/>
    <w:rsid w:val="64368674"/>
    <w:rsid w:val="643787EC"/>
    <w:rsid w:val="6458B8E0"/>
    <w:rsid w:val="64927401"/>
    <w:rsid w:val="649F9EAB"/>
    <w:rsid w:val="64A12CA2"/>
    <w:rsid w:val="64B66B5C"/>
    <w:rsid w:val="64C58236"/>
    <w:rsid w:val="64DDD112"/>
    <w:rsid w:val="65225CDC"/>
    <w:rsid w:val="6575B431"/>
    <w:rsid w:val="659DDE62"/>
    <w:rsid w:val="65AD1663"/>
    <w:rsid w:val="65B634B7"/>
    <w:rsid w:val="65CE56A9"/>
    <w:rsid w:val="65EBBF63"/>
    <w:rsid w:val="66A8913B"/>
    <w:rsid w:val="66DC1C35"/>
    <w:rsid w:val="66FF8EDC"/>
    <w:rsid w:val="6700582A"/>
    <w:rsid w:val="67100C2D"/>
    <w:rsid w:val="67209CA0"/>
    <w:rsid w:val="6746DCD7"/>
    <w:rsid w:val="676C1FFF"/>
    <w:rsid w:val="676DA1C9"/>
    <w:rsid w:val="6770AB31"/>
    <w:rsid w:val="679A69CA"/>
    <w:rsid w:val="679DF0E1"/>
    <w:rsid w:val="679E85A3"/>
    <w:rsid w:val="67AFBDAB"/>
    <w:rsid w:val="67BBD79E"/>
    <w:rsid w:val="67BDFB7D"/>
    <w:rsid w:val="67C43084"/>
    <w:rsid w:val="67DC3C7F"/>
    <w:rsid w:val="6801FE5F"/>
    <w:rsid w:val="680227BA"/>
    <w:rsid w:val="6805CA43"/>
    <w:rsid w:val="6834F474"/>
    <w:rsid w:val="68685A97"/>
    <w:rsid w:val="6882637C"/>
    <w:rsid w:val="68C945B3"/>
    <w:rsid w:val="68D3549E"/>
    <w:rsid w:val="69133DA9"/>
    <w:rsid w:val="69214255"/>
    <w:rsid w:val="69803B1A"/>
    <w:rsid w:val="6989FDDE"/>
    <w:rsid w:val="69E9EBF8"/>
    <w:rsid w:val="6A5DC548"/>
    <w:rsid w:val="6A7D3C0D"/>
    <w:rsid w:val="6A84BEB5"/>
    <w:rsid w:val="6AC1C958"/>
    <w:rsid w:val="6ADB86F9"/>
    <w:rsid w:val="6ADC13C6"/>
    <w:rsid w:val="6B149047"/>
    <w:rsid w:val="6B2D7CD0"/>
    <w:rsid w:val="6B3490B7"/>
    <w:rsid w:val="6B37F436"/>
    <w:rsid w:val="6B4FEDA3"/>
    <w:rsid w:val="6B85A4AD"/>
    <w:rsid w:val="6BA51447"/>
    <w:rsid w:val="6BBB0F92"/>
    <w:rsid w:val="6BE3E2CB"/>
    <w:rsid w:val="6C12DBE2"/>
    <w:rsid w:val="6C21D7E0"/>
    <w:rsid w:val="6C25E55E"/>
    <w:rsid w:val="6C5EE88F"/>
    <w:rsid w:val="6C62C8DB"/>
    <w:rsid w:val="6C8DD323"/>
    <w:rsid w:val="6C979849"/>
    <w:rsid w:val="6CE39EA8"/>
    <w:rsid w:val="6CEDDFE7"/>
    <w:rsid w:val="6D5DDCD7"/>
    <w:rsid w:val="6D7564A5"/>
    <w:rsid w:val="6DC6B424"/>
    <w:rsid w:val="6DD27C3F"/>
    <w:rsid w:val="6E189C4C"/>
    <w:rsid w:val="6E19054C"/>
    <w:rsid w:val="6E2C267A"/>
    <w:rsid w:val="6E339522"/>
    <w:rsid w:val="6E5B216B"/>
    <w:rsid w:val="6E7A7D94"/>
    <w:rsid w:val="6E80BC1C"/>
    <w:rsid w:val="6EAFF4AD"/>
    <w:rsid w:val="6EBF8D1D"/>
    <w:rsid w:val="6EC8BA98"/>
    <w:rsid w:val="6ECC9D01"/>
    <w:rsid w:val="6EECF23E"/>
    <w:rsid w:val="6F011DD4"/>
    <w:rsid w:val="6F4E44B0"/>
    <w:rsid w:val="6F6A6631"/>
    <w:rsid w:val="6F6BC9E0"/>
    <w:rsid w:val="6F7ECA13"/>
    <w:rsid w:val="6F893CC5"/>
    <w:rsid w:val="6FC91EE3"/>
    <w:rsid w:val="6FDB81B0"/>
    <w:rsid w:val="702697BA"/>
    <w:rsid w:val="707B33E0"/>
    <w:rsid w:val="70820958"/>
    <w:rsid w:val="70941239"/>
    <w:rsid w:val="70A7B588"/>
    <w:rsid w:val="70AB0886"/>
    <w:rsid w:val="70EE5570"/>
    <w:rsid w:val="71268417"/>
    <w:rsid w:val="712992AE"/>
    <w:rsid w:val="7138FFEF"/>
    <w:rsid w:val="71554535"/>
    <w:rsid w:val="7186831B"/>
    <w:rsid w:val="7206002F"/>
    <w:rsid w:val="7262EE9F"/>
    <w:rsid w:val="72779D41"/>
    <w:rsid w:val="727BBD05"/>
    <w:rsid w:val="72996F0A"/>
    <w:rsid w:val="72A1B33F"/>
    <w:rsid w:val="72AE8180"/>
    <w:rsid w:val="72B53213"/>
    <w:rsid w:val="72CD9744"/>
    <w:rsid w:val="730FFCF7"/>
    <w:rsid w:val="73231B4E"/>
    <w:rsid w:val="73581F4F"/>
    <w:rsid w:val="735875AE"/>
    <w:rsid w:val="73DD1D2A"/>
    <w:rsid w:val="73DF6858"/>
    <w:rsid w:val="73EBE364"/>
    <w:rsid w:val="73F924D4"/>
    <w:rsid w:val="73FB7E97"/>
    <w:rsid w:val="741C0A7D"/>
    <w:rsid w:val="742A01BF"/>
    <w:rsid w:val="742CC4B5"/>
    <w:rsid w:val="743C5056"/>
    <w:rsid w:val="743DB4BE"/>
    <w:rsid w:val="744CE12C"/>
    <w:rsid w:val="745038FE"/>
    <w:rsid w:val="7455D91A"/>
    <w:rsid w:val="7468C959"/>
    <w:rsid w:val="7478B992"/>
    <w:rsid w:val="749D6020"/>
    <w:rsid w:val="74D954C0"/>
    <w:rsid w:val="74F9A542"/>
    <w:rsid w:val="750799F2"/>
    <w:rsid w:val="75091594"/>
    <w:rsid w:val="753B896A"/>
    <w:rsid w:val="7548241C"/>
    <w:rsid w:val="75783032"/>
    <w:rsid w:val="758C7ABE"/>
    <w:rsid w:val="75B3C480"/>
    <w:rsid w:val="75E4C3C6"/>
    <w:rsid w:val="761E9EF3"/>
    <w:rsid w:val="76243288"/>
    <w:rsid w:val="762AE4DA"/>
    <w:rsid w:val="76367E54"/>
    <w:rsid w:val="7698DD75"/>
    <w:rsid w:val="76A36C51"/>
    <w:rsid w:val="76A5BFEE"/>
    <w:rsid w:val="76C7C456"/>
    <w:rsid w:val="76CD2DCA"/>
    <w:rsid w:val="77090BAE"/>
    <w:rsid w:val="770F4923"/>
    <w:rsid w:val="7720D695"/>
    <w:rsid w:val="7729F6CC"/>
    <w:rsid w:val="7764D2B0"/>
    <w:rsid w:val="778A0919"/>
    <w:rsid w:val="77AB8A03"/>
    <w:rsid w:val="77D41C19"/>
    <w:rsid w:val="77E736C0"/>
    <w:rsid w:val="77ECBF99"/>
    <w:rsid w:val="77FA1ABD"/>
    <w:rsid w:val="7872EE87"/>
    <w:rsid w:val="7886CE46"/>
    <w:rsid w:val="7898C46C"/>
    <w:rsid w:val="78C6DF68"/>
    <w:rsid w:val="78D03EB7"/>
    <w:rsid w:val="78D39B29"/>
    <w:rsid w:val="78DC47BE"/>
    <w:rsid w:val="78F57EA1"/>
    <w:rsid w:val="791C4D2A"/>
    <w:rsid w:val="79432724"/>
    <w:rsid w:val="7947740D"/>
    <w:rsid w:val="7967C6A4"/>
    <w:rsid w:val="79D32B75"/>
    <w:rsid w:val="79E6C4A4"/>
    <w:rsid w:val="7A2EA4E0"/>
    <w:rsid w:val="7A369FE2"/>
    <w:rsid w:val="7A3A4CA7"/>
    <w:rsid w:val="7A46EFDA"/>
    <w:rsid w:val="7A830A4A"/>
    <w:rsid w:val="7AA61ADC"/>
    <w:rsid w:val="7AC50FBD"/>
    <w:rsid w:val="7AE42E25"/>
    <w:rsid w:val="7AE83523"/>
    <w:rsid w:val="7B1C17C3"/>
    <w:rsid w:val="7B241C2D"/>
    <w:rsid w:val="7B2C8C63"/>
    <w:rsid w:val="7B3A070E"/>
    <w:rsid w:val="7B3DDD65"/>
    <w:rsid w:val="7B4613A8"/>
    <w:rsid w:val="7B5A9C27"/>
    <w:rsid w:val="7B67478B"/>
    <w:rsid w:val="7B74790C"/>
    <w:rsid w:val="7BCD3F95"/>
    <w:rsid w:val="7BCF5F6D"/>
    <w:rsid w:val="7BE58791"/>
    <w:rsid w:val="7C0C395B"/>
    <w:rsid w:val="7C58263B"/>
    <w:rsid w:val="7C9DFEA8"/>
    <w:rsid w:val="7CB91F43"/>
    <w:rsid w:val="7CBA29B4"/>
    <w:rsid w:val="7CD79A77"/>
    <w:rsid w:val="7CD9E77C"/>
    <w:rsid w:val="7D5BEA4E"/>
    <w:rsid w:val="7DA7DA12"/>
    <w:rsid w:val="7DC4FF2D"/>
    <w:rsid w:val="7DEFD5AB"/>
    <w:rsid w:val="7E148498"/>
    <w:rsid w:val="7E3A1471"/>
    <w:rsid w:val="7E68F79A"/>
    <w:rsid w:val="7E7DC641"/>
    <w:rsid w:val="7EBF0067"/>
    <w:rsid w:val="7EC89CDF"/>
    <w:rsid w:val="7ECBC1B5"/>
    <w:rsid w:val="7EDF4BC2"/>
    <w:rsid w:val="7EE40012"/>
    <w:rsid w:val="7EE4385D"/>
    <w:rsid w:val="7EEBF929"/>
    <w:rsid w:val="7EF8F86D"/>
    <w:rsid w:val="7F07B7E3"/>
    <w:rsid w:val="7F096C0E"/>
    <w:rsid w:val="7F35C7A7"/>
    <w:rsid w:val="7F4483B7"/>
    <w:rsid w:val="7F5A29DC"/>
    <w:rsid w:val="7F61A205"/>
    <w:rsid w:val="7F61E316"/>
    <w:rsid w:val="7F911B7D"/>
    <w:rsid w:val="7F92DD16"/>
    <w:rsid w:val="7FE48A5E"/>
    <w:rsid w:val="7FE888BC"/>
    <w:rsid w:val="7FE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49DF3"/>
  <w15:chartTrackingRefBased/>
  <w15:docId w15:val="{EDF183CE-0C05-4FAB-BC81-CCCA4BD0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1087F"/>
    <w:rPr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604EF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8424D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424D1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link w:val="VaintekstinChar"/>
    <w:rsid w:val="007303D3"/>
    <w:rPr>
      <w:rFonts w:ascii="Courier New" w:hAnsi="Courier New"/>
    </w:rPr>
  </w:style>
  <w:style w:type="character" w:customStyle="1" w:styleId="VaintekstinChar">
    <w:name w:val="Vain tekstinä Char"/>
    <w:link w:val="Vaintekstin"/>
    <w:rsid w:val="007303D3"/>
    <w:rPr>
      <w:rFonts w:ascii="Courier New" w:hAnsi="Courier New"/>
      <w:sz w:val="24"/>
      <w:szCs w:val="24"/>
      <w:lang w:val="fi-FI" w:eastAsia="fi-FI" w:bidi="ar-SA"/>
    </w:rPr>
  </w:style>
  <w:style w:type="paragraph" w:styleId="Leipteksti">
    <w:name w:val="Body Text"/>
    <w:basedOn w:val="Normaali"/>
    <w:link w:val="LeiptekstiChar"/>
    <w:rsid w:val="009A361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LeiptekstiChar">
    <w:name w:val="Leipäteksti Char"/>
    <w:link w:val="Leipteksti"/>
    <w:rsid w:val="009A3611"/>
    <w:rPr>
      <w:sz w:val="24"/>
      <w:lang w:val="fi-FI" w:eastAsia="fi-FI" w:bidi="ar-SA"/>
    </w:rPr>
  </w:style>
  <w:style w:type="paragraph" w:styleId="Sisennettyleipteksti3">
    <w:name w:val="Body Text Indent 3"/>
    <w:basedOn w:val="Normaali"/>
    <w:link w:val="Sisennettyleipteksti3Char"/>
    <w:rsid w:val="004964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isennettyleipteksti3Char">
    <w:name w:val="Sisennetty leipäteksti 3 Char"/>
    <w:link w:val="Sisennettyleipteksti3"/>
    <w:rsid w:val="00496475"/>
    <w:rPr>
      <w:sz w:val="16"/>
      <w:szCs w:val="16"/>
    </w:rPr>
  </w:style>
  <w:style w:type="character" w:styleId="Kommentinviite">
    <w:name w:val="annotation reference"/>
    <w:rsid w:val="000A425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425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4254"/>
  </w:style>
  <w:style w:type="paragraph" w:styleId="Kommentinotsikko">
    <w:name w:val="annotation subject"/>
    <w:basedOn w:val="Kommentinteksti"/>
    <w:next w:val="Kommentinteksti"/>
    <w:link w:val="KommentinotsikkoChar"/>
    <w:rsid w:val="000A4254"/>
    <w:rPr>
      <w:b/>
      <w:bCs/>
    </w:rPr>
  </w:style>
  <w:style w:type="character" w:customStyle="1" w:styleId="KommentinotsikkoChar">
    <w:name w:val="Kommentin otsikko Char"/>
    <w:link w:val="Kommentinotsikko"/>
    <w:rsid w:val="000A4254"/>
    <w:rPr>
      <w:b/>
      <w:bCs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lhtlti02\data\Jarvenpaa\yhteiset\Taloustoimisto\YKSITYINEN\Tilinp&#228;&#228;t&#246;s\2022\HENKIL&#214;ST&#214;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htlti02\data\Jarvenpaa\yhteiset\Taloustoimisto\YKSITYINEN\Tilinp&#228;&#228;t&#246;s\2022\HENKIL&#214;ST&#214;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oleObject" Target="file:///\\lhtlti02\data\Jarvenpaa\yhteiset\Taloustoimisto\YKSITYINEN\Tilinp&#228;&#228;t&#246;s\2022\HENKIL&#214;ST&#214;2022.xlsx" TargetMode="External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>
                <a:solidFill>
                  <a:sysClr val="windowText" lastClr="000000"/>
                </a:solidFill>
                <a:latin typeface="Times New Roman" pitchFamily="18" charset="0"/>
              </a:defRPr>
            </a:pPr>
            <a:r>
              <a:rPr lang="en-US" sz="1200" i="1" baseline="0">
                <a:solidFill>
                  <a:sysClr val="windowText" lastClr="000000"/>
                </a:solidFill>
                <a:latin typeface="Times New Roman" pitchFamily="18" charset="0"/>
              </a:rPr>
              <a:t>IKÄJAKAUMA 2022</a:t>
            </a:r>
          </a:p>
        </c:rich>
      </c:tx>
      <c:layout>
        <c:manualLayout>
          <c:xMode val="edge"/>
          <c:yMode val="edge"/>
          <c:x val="0.39941207349081365"/>
          <c:y val="9.0718868474773985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Taul1!$C$3</c:f>
              <c:strCache>
                <c:ptCount val="1"/>
                <c:pt idx="0">
                  <c:v>henkilöä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Taul1!$B$4:$B$14</c:f>
              <c:strCache>
                <c:ptCount val="11"/>
                <c:pt idx="0">
                  <c:v>0-19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</c:v>
                </c:pt>
              </c:strCache>
            </c:strRef>
          </c:cat>
          <c:val>
            <c:numRef>
              <c:f>Taul1!$C$4:$C$14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10</c:v>
                </c:pt>
                <c:pt idx="7">
                  <c:v>11</c:v>
                </c:pt>
                <c:pt idx="8">
                  <c:v>17</c:v>
                </c:pt>
                <c:pt idx="9">
                  <c:v>17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99-449F-B42B-18F741DB6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180560"/>
        <c:axId val="1"/>
      </c:barChart>
      <c:catAx>
        <c:axId val="458180560"/>
        <c:scaling>
          <c:orientation val="minMax"/>
        </c:scaling>
        <c:delete val="0"/>
        <c:axPos val="b"/>
        <c:title>
          <c:tx>
            <c:rich>
              <a:bodyPr anchor="ctr" anchorCtr="0"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r>
                  <a:rPr lang="fi-FI" sz="1200" baseline="0">
                    <a:latin typeface="Times New Roman" pitchFamily="18" charset="0"/>
                  </a:rPr>
                  <a:t>Ikäryhmät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fi-FI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fi-FI"/>
          </a:p>
        </c:txPr>
        <c:crossAx val="45818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885319847740698"/>
          <c:y val="0.20139071157771943"/>
          <c:w val="0.1153626479033991"/>
          <c:h val="0.11921332750072908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1" baseline="0">
              <a:latin typeface="Times New Roman" pitchFamily="18" charset="0"/>
            </a:defRPr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en-US" sz="12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Henkilökunnan palveluajat 2022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Taul1!$B$42:$B$48</c:f>
              <c:strCache>
                <c:ptCount val="7"/>
                <c:pt idx="0">
                  <c:v>Alle 5 v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yli 30 v.</c:v>
                </c:pt>
              </c:strCache>
            </c:strRef>
          </c:cat>
          <c:val>
            <c:numRef>
              <c:f>Taul1!$C$42:$C$48</c:f>
              <c:numCache>
                <c:formatCode>General</c:formatCode>
                <c:ptCount val="7"/>
                <c:pt idx="0">
                  <c:v>20</c:v>
                </c:pt>
                <c:pt idx="1">
                  <c:v>12</c:v>
                </c:pt>
                <c:pt idx="2">
                  <c:v>18</c:v>
                </c:pt>
                <c:pt idx="3">
                  <c:v>15</c:v>
                </c:pt>
                <c:pt idx="4">
                  <c:v>10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D-4568-AB2E-B51EBEBB5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182560"/>
        <c:axId val="1"/>
      </c:barChart>
      <c:catAx>
        <c:axId val="45818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fi-FI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fi-FI"/>
          </a:p>
        </c:txPr>
        <c:crossAx val="458182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Times New Roman" pitchFamily="18" charset="0"/>
              </a:defRPr>
            </a:pPr>
            <a:r>
              <a:rPr lang="en-US" sz="1400" baseline="0">
                <a:latin typeface="Times New Roman" pitchFamily="18" charset="0"/>
              </a:rPr>
              <a:t>Henkilökunnan koulutusaste</a:t>
            </a:r>
          </a:p>
        </c:rich>
      </c:tx>
      <c:layout>
        <c:manualLayout>
          <c:xMode val="edge"/>
          <c:yMode val="edge"/>
          <c:x val="0.29326947830151368"/>
          <c:y val="1.0362572602952933E-2"/>
        </c:manualLayout>
      </c:layout>
      <c:overlay val="0"/>
    </c:title>
    <c:autoTitleDeleted val="0"/>
    <c:view3D>
      <c:rotX val="7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chemeClr val="accent3">
                <a:lumMod val="50000"/>
              </a:schemeClr>
            </a:solidFill>
          </c:spPr>
          <c:explosion val="25"/>
          <c:dPt>
            <c:idx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1CE2-4B31-BAB6-DF9387B0772C}"/>
              </c:ext>
            </c:extLst>
          </c:dPt>
          <c:dPt>
            <c:idx val="1"/>
            <c:bubble3D val="0"/>
            <c:explosion val="3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1CE2-4B31-BAB6-DF9387B0772C}"/>
              </c:ext>
            </c:extLst>
          </c:dPt>
          <c:dPt>
            <c:idx val="2"/>
            <c:bubble3D val="0"/>
            <c:explosion val="7"/>
            <c:spPr>
              <a:blipFill dpi="0" rotWithShape="1">
                <a:blip xmlns:r="http://schemas.openxmlformats.org/officeDocument/2006/relationships" r:embed="rId3"/>
                <a:srcRect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5-1CE2-4B31-BAB6-DF9387B0772C}"/>
              </c:ext>
            </c:extLst>
          </c:dPt>
          <c:dPt>
            <c:idx val="3"/>
            <c:bubble3D val="0"/>
            <c:explosion val="8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7-1CE2-4B31-BAB6-DF9387B0772C}"/>
              </c:ext>
            </c:extLst>
          </c:dPt>
          <c:dPt>
            <c:idx val="4"/>
            <c:bubble3D val="0"/>
            <c:explosion val="8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9-1CE2-4B31-BAB6-DF9387B0772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A-1CE2-4B31-BAB6-DF9387B0772C}"/>
              </c:ext>
            </c:extLst>
          </c:dPt>
          <c:dLbls>
            <c:dLbl>
              <c:idx val="0"/>
              <c:layout>
                <c:manualLayout>
                  <c:x val="0.10507906374716859"/>
                  <c:y val="5.8016993158873972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latin typeface="Times New Roman" pitchFamily="18" charset="0"/>
                    </a:defRPr>
                  </a:pPr>
                  <a:endParaRPr lang="fi-FI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E2-4B31-BAB6-DF9387B0772C}"/>
                </c:ext>
              </c:extLst>
            </c:dLbl>
            <c:dLbl>
              <c:idx val="1"/>
              <c:layout>
                <c:manualLayout>
                  <c:x val="5.4975237610559002E-2"/>
                  <c:y val="-7.6108133542130765E-3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latin typeface="Times New Roman" pitchFamily="18" charset="0"/>
                    </a:defRPr>
                  </a:pPr>
                  <a:endParaRPr lang="fi-FI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E2-4B31-BAB6-DF9387B0772C}"/>
                </c:ext>
              </c:extLst>
            </c:dLbl>
            <c:dLbl>
              <c:idx val="2"/>
              <c:layout>
                <c:manualLayout>
                  <c:x val="-9.6036604042088997E-2"/>
                  <c:y val="-2.9878618113912233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latin typeface="Times New Roman" pitchFamily="18" charset="0"/>
                    </a:defRPr>
                  </a:pPr>
                  <a:endParaRPr lang="fi-FI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E2-4B31-BAB6-DF9387B0772C}"/>
                </c:ext>
              </c:extLst>
            </c:dLbl>
            <c:dLbl>
              <c:idx val="3"/>
              <c:layout>
                <c:manualLayout>
                  <c:x val="-4.7776248248689195E-2"/>
                  <c:y val="-6.7540043980988868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latin typeface="Times New Roman" pitchFamily="18" charset="0"/>
                    </a:defRPr>
                  </a:pPr>
                  <a:endParaRPr lang="fi-FI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E2-4B31-BAB6-DF9387B0772C}"/>
                </c:ext>
              </c:extLst>
            </c:dLbl>
            <c:dLbl>
              <c:idx val="4"/>
              <c:layout>
                <c:manualLayout>
                  <c:x val="-6.9469269662656624E-2"/>
                  <c:y val="3.8637817331657075E-2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latin typeface="Times New Roman" pitchFamily="18" charset="0"/>
                    </a:defRPr>
                  </a:pPr>
                  <a:endParaRPr lang="fi-FI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E2-4B31-BAB6-DF9387B0772C}"/>
                </c:ext>
              </c:extLst>
            </c:dLbl>
            <c:dLbl>
              <c:idx val="5"/>
              <c:layout>
                <c:manualLayout>
                  <c:x val="-7.3130804789437228E-3"/>
                  <c:y val="-5.8804414154113088E-3"/>
                </c:manualLayout>
              </c:layout>
              <c:tx>
                <c:rich>
                  <a:bodyPr/>
                  <a:lstStyle/>
                  <a:p>
                    <a:pPr>
                      <a:defRPr sz="1200" b="1" baseline="0">
                        <a:latin typeface="Times New Roman" pitchFamily="18" charset="0"/>
                      </a:defRPr>
                    </a:pPr>
                    <a:r>
                      <a:rPr lang="en-US" b="1"/>
                      <a:t>Tutkijakoulutus
1 %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1CE2-4B31-BAB6-DF9387B0772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</a:defRPr>
                </a:pPr>
                <a:endParaRPr lang="fi-FI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Taul1!$B$58:$B$63</c:f>
              <c:strCache>
                <c:ptCount val="6"/>
                <c:pt idx="0">
                  <c:v>Ylempi perusaste</c:v>
                </c:pt>
                <c:pt idx="1">
                  <c:v>Keskiaste</c:v>
                </c:pt>
                <c:pt idx="2">
                  <c:v>Alin korkea-aste</c:v>
                </c:pt>
                <c:pt idx="3">
                  <c:v>Alempi korkeakoulu</c:v>
                </c:pt>
                <c:pt idx="4">
                  <c:v>Ylempi korkeakoulu</c:v>
                </c:pt>
                <c:pt idx="5">
                  <c:v>Tutkijakoulutus</c:v>
                </c:pt>
              </c:strCache>
            </c:strRef>
          </c:cat>
          <c:val>
            <c:numRef>
              <c:f>Taul1!$C$58:$C$63</c:f>
              <c:numCache>
                <c:formatCode>0%</c:formatCode>
                <c:ptCount val="6"/>
                <c:pt idx="0">
                  <c:v>0.03</c:v>
                </c:pt>
                <c:pt idx="1">
                  <c:v>0.4</c:v>
                </c:pt>
                <c:pt idx="2">
                  <c:v>0.14000000000000001</c:v>
                </c:pt>
                <c:pt idx="3">
                  <c:v>0.15</c:v>
                </c:pt>
                <c:pt idx="4">
                  <c:v>0.21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CE2-4B31-BAB6-DF9387B07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6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0.06349</cdr:x>
      <cdr:y>0.40696</cdr:y>
    </cdr:from>
    <cdr:to>
      <cdr:x>0.10254</cdr:x>
      <cdr:y>0.70463</cdr:y>
    </cdr:to>
    <cdr:sp macro="" textlink="">
      <cdr:nvSpPr>
        <cdr:cNvPr id="2" name="Tekstikehys 1"/>
        <cdr:cNvSpPr txBox="1"/>
      </cdr:nvSpPr>
      <cdr:spPr>
        <a:xfrm xmlns:a="http://schemas.openxmlformats.org/drawingml/2006/main">
          <a:off x="342901" y="1114425"/>
          <a:ext cx="209550" cy="819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108FFF8F0CA049879C885885BA8567" ma:contentTypeVersion="2" ma:contentTypeDescription="Luo uusi asiakirja." ma:contentTypeScope="" ma:versionID="ca71a57a5425453e0655c8e8d239c32c">
  <xsd:schema xmlns:xsd="http://www.w3.org/2001/XMLSchema" xmlns:xs="http://www.w3.org/2001/XMLSchema" xmlns:p="http://schemas.microsoft.com/office/2006/metadata/properties" xmlns:ns2="db7bc8fe-8678-4ac7-9fc0-9d26c75b7830" targetNamespace="http://schemas.microsoft.com/office/2006/metadata/properties" ma:root="true" ma:fieldsID="a8a3bc2905fca66eefcc62e22906083d" ns2:_="">
    <xsd:import namespace="db7bc8fe-8678-4ac7-9fc0-9d26c75b7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c8fe-8678-4ac7-9fc0-9d26c75b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DE7E0-8D68-4734-BD7F-F67CC72E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bc8fe-8678-4ac7-9fc0-9d26c75b7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4A062-E8D5-42DA-B0B2-F6F46D97E7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2C248E-C198-466E-BCB9-64A05AC30E7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7bc8fe-8678-4ac7-9fc0-9d26c75b783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F79871-D0E6-4193-812E-D6BEFAE0B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2668</Words>
  <Characters>22419</Characters>
  <Application>Microsoft Office Word</Application>
  <DocSecurity>0</DocSecurity>
  <Lines>186</Lines>
  <Paragraphs>50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Henkilökuntakertomus</vt:lpstr>
    </vt:vector>
  </TitlesOfParts>
  <Company>Järvenpään Seurakunta</Company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Henkilökuntakertomus</dc:title>
  <dc:subject/>
  <dc:creator>Kari J. Hietala</dc:creator>
  <cp:keywords/>
  <cp:lastModifiedBy>Hietala Kari</cp:lastModifiedBy>
  <cp:revision>4</cp:revision>
  <cp:lastPrinted>2023-06-02T10:03:00Z</cp:lastPrinted>
  <dcterms:created xsi:type="dcterms:W3CDTF">2023-05-22T17:09:00Z</dcterms:created>
  <dcterms:modified xsi:type="dcterms:W3CDTF">2023-06-02T13:34:00Z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0x01010019108FFF8F0CA049879C885885BA8567</vt:lpwstr>
  </property>
</Properties>
</file>